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5444" w14:textId="03A668A6" w:rsidR="007A063F" w:rsidRDefault="004E2879" w:rsidP="007A063F">
      <w:r>
        <w:rPr>
          <w:noProof/>
          <w:lang w:val="en-IN" w:eastAsia="en-IN"/>
        </w:rPr>
        <w:drawing>
          <wp:inline distT="0" distB="0" distL="0" distR="0" wp14:anchorId="142FCD14" wp14:editId="0A5F4352">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18D59D4E" w14:textId="77777777" w:rsidR="009F203F" w:rsidRDefault="009F203F" w:rsidP="007D51F4">
      <w:pPr>
        <w:pStyle w:val="Heading1"/>
      </w:pPr>
    </w:p>
    <w:p w14:paraId="560082B1" w14:textId="77777777" w:rsidR="007A063F" w:rsidRDefault="007C07F5" w:rsidP="007D51F4">
      <w:pPr>
        <w:pStyle w:val="Heading1"/>
      </w:pPr>
      <w:r>
        <w:t>Talking blood pressure monitor</w:t>
      </w:r>
      <w:r w:rsidR="007D51F4">
        <w:t xml:space="preserve"> (</w:t>
      </w:r>
      <w:r w:rsidR="00AA484C">
        <w:t>DH404</w:t>
      </w:r>
      <w:r w:rsidR="007D51F4">
        <w:t>)</w:t>
      </w:r>
    </w:p>
    <w:p w14:paraId="6CA29378" w14:textId="77777777" w:rsidR="007D51F4" w:rsidRDefault="007D51F4" w:rsidP="007D51F4">
      <w:pPr>
        <w:autoSpaceDE w:val="0"/>
        <w:autoSpaceDN w:val="0"/>
        <w:adjustRightInd w:val="0"/>
        <w:rPr>
          <w:rFonts w:cs="Arial"/>
          <w:szCs w:val="28"/>
        </w:rPr>
      </w:pPr>
      <w:bookmarkStart w:id="0" w:name="_Toc293495616"/>
      <w:r>
        <w:rPr>
          <w:rFonts w:cs="Arial"/>
          <w:szCs w:val="28"/>
        </w:rPr>
        <w:t xml:space="preserve">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w:t>
      </w:r>
      <w:proofErr w:type="gramStart"/>
      <w:r>
        <w:rPr>
          <w:rFonts w:cs="Arial"/>
          <w:szCs w:val="28"/>
        </w:rPr>
        <w:t>How</w:t>
      </w:r>
      <w:proofErr w:type="gramEnd"/>
      <w:r>
        <w:rPr>
          <w:rFonts w:cs="Arial"/>
          <w:szCs w:val="28"/>
        </w:rPr>
        <w:t xml:space="preserve"> to contact RNIB sections of this instruction manual.</w:t>
      </w:r>
    </w:p>
    <w:p w14:paraId="34005443" w14:textId="77777777" w:rsidR="007D51F4" w:rsidRDefault="007D51F4" w:rsidP="00763E57"/>
    <w:p w14:paraId="0BAD56F3" w14:textId="77777777" w:rsidR="00763E57" w:rsidRDefault="00763E57" w:rsidP="00763E57">
      <w:r>
        <w:t xml:space="preserve">Please retain these instructions for future reference. </w:t>
      </w:r>
      <w:r w:rsidRPr="00CD712F">
        <w:t xml:space="preserve">These instructions are also available in other formats. </w:t>
      </w:r>
    </w:p>
    <w:p w14:paraId="13ED5C21" w14:textId="77777777" w:rsidR="00763E57" w:rsidRDefault="00763E57" w:rsidP="00763E57"/>
    <w:p w14:paraId="13F42C24" w14:textId="77777777" w:rsidR="00763E57" w:rsidRDefault="00763E57" w:rsidP="00763E57">
      <w:pPr>
        <w:rPr>
          <w:b/>
          <w:sz w:val="44"/>
          <w:szCs w:val="44"/>
        </w:rPr>
      </w:pPr>
      <w:r w:rsidRPr="00763E57">
        <w:rPr>
          <w:b/>
          <w:sz w:val="44"/>
          <w:szCs w:val="44"/>
        </w:rPr>
        <w:t>Contents</w:t>
      </w:r>
      <w:r w:rsidR="00FF5995">
        <w:rPr>
          <w:b/>
          <w:sz w:val="44"/>
          <w:szCs w:val="44"/>
        </w:rPr>
        <w:t xml:space="preserve"> </w:t>
      </w:r>
    </w:p>
    <w:p w14:paraId="194E25DD" w14:textId="4D9088B8" w:rsidR="006554E3" w:rsidRDefault="006B650E">
      <w:pPr>
        <w:pStyle w:val="TOC2"/>
        <w:tabs>
          <w:tab w:val="right" w:leader="dot" w:pos="10762"/>
        </w:tabs>
        <w:rPr>
          <w:rFonts w:asciiTheme="minorHAnsi" w:eastAsiaTheme="minorEastAsia" w:hAnsiTheme="minorHAnsi" w:cstheme="minorBidi"/>
          <w:noProof/>
          <w:sz w:val="22"/>
          <w:szCs w:val="22"/>
        </w:rPr>
      </w:pPr>
      <w:r>
        <w:fldChar w:fldCharType="begin"/>
      </w:r>
      <w:r>
        <w:instrText xml:space="preserve"> TOC \o "3-3" \h \z \t "Heading 2,2,Title,1" </w:instrText>
      </w:r>
      <w:r>
        <w:fldChar w:fldCharType="separate"/>
      </w:r>
      <w:hyperlink w:anchor="_Toc1115997" w:history="1">
        <w:r w:rsidR="006554E3" w:rsidRPr="009D21D6">
          <w:rPr>
            <w:rStyle w:val="Hyperlink"/>
            <w:noProof/>
          </w:rPr>
          <w:t>Special warning</w:t>
        </w:r>
        <w:r w:rsidR="006554E3">
          <w:rPr>
            <w:noProof/>
            <w:webHidden/>
          </w:rPr>
          <w:tab/>
        </w:r>
        <w:r w:rsidR="006554E3">
          <w:rPr>
            <w:noProof/>
            <w:webHidden/>
          </w:rPr>
          <w:fldChar w:fldCharType="begin"/>
        </w:r>
        <w:r w:rsidR="006554E3">
          <w:rPr>
            <w:noProof/>
            <w:webHidden/>
          </w:rPr>
          <w:instrText xml:space="preserve"> PAGEREF _Toc1115997 \h </w:instrText>
        </w:r>
        <w:r w:rsidR="006554E3">
          <w:rPr>
            <w:noProof/>
            <w:webHidden/>
          </w:rPr>
        </w:r>
        <w:r w:rsidR="006554E3">
          <w:rPr>
            <w:noProof/>
            <w:webHidden/>
          </w:rPr>
          <w:fldChar w:fldCharType="separate"/>
        </w:r>
        <w:r w:rsidR="00372E4A">
          <w:rPr>
            <w:noProof/>
            <w:webHidden/>
          </w:rPr>
          <w:t>2</w:t>
        </w:r>
        <w:r w:rsidR="006554E3">
          <w:rPr>
            <w:noProof/>
            <w:webHidden/>
          </w:rPr>
          <w:fldChar w:fldCharType="end"/>
        </w:r>
      </w:hyperlink>
    </w:p>
    <w:p w14:paraId="660F5F62" w14:textId="0AD7999D" w:rsidR="006554E3" w:rsidRDefault="00CD06F2">
      <w:pPr>
        <w:pStyle w:val="TOC2"/>
        <w:tabs>
          <w:tab w:val="right" w:leader="dot" w:pos="10762"/>
        </w:tabs>
        <w:rPr>
          <w:rFonts w:asciiTheme="minorHAnsi" w:eastAsiaTheme="minorEastAsia" w:hAnsiTheme="minorHAnsi" w:cstheme="minorBidi"/>
          <w:noProof/>
          <w:sz w:val="22"/>
          <w:szCs w:val="22"/>
        </w:rPr>
      </w:pPr>
      <w:hyperlink w:anchor="_Toc1115998" w:history="1">
        <w:r w:rsidR="006554E3" w:rsidRPr="009D21D6">
          <w:rPr>
            <w:rStyle w:val="Hyperlink"/>
            <w:noProof/>
          </w:rPr>
          <w:t>Safety advice for use</w:t>
        </w:r>
        <w:r w:rsidR="006554E3">
          <w:rPr>
            <w:noProof/>
            <w:webHidden/>
          </w:rPr>
          <w:tab/>
        </w:r>
        <w:r w:rsidR="006554E3">
          <w:rPr>
            <w:noProof/>
            <w:webHidden/>
          </w:rPr>
          <w:fldChar w:fldCharType="begin"/>
        </w:r>
        <w:r w:rsidR="006554E3">
          <w:rPr>
            <w:noProof/>
            <w:webHidden/>
          </w:rPr>
          <w:instrText xml:space="preserve"> PAGEREF _Toc1115998 \h </w:instrText>
        </w:r>
        <w:r w:rsidR="006554E3">
          <w:rPr>
            <w:noProof/>
            <w:webHidden/>
          </w:rPr>
        </w:r>
        <w:r w:rsidR="006554E3">
          <w:rPr>
            <w:noProof/>
            <w:webHidden/>
          </w:rPr>
          <w:fldChar w:fldCharType="separate"/>
        </w:r>
        <w:r w:rsidR="00372E4A">
          <w:rPr>
            <w:noProof/>
            <w:webHidden/>
          </w:rPr>
          <w:t>2</w:t>
        </w:r>
        <w:r w:rsidR="006554E3">
          <w:rPr>
            <w:noProof/>
            <w:webHidden/>
          </w:rPr>
          <w:fldChar w:fldCharType="end"/>
        </w:r>
      </w:hyperlink>
    </w:p>
    <w:p w14:paraId="76CB131B" w14:textId="316340C2" w:rsidR="006554E3" w:rsidRDefault="00CD06F2">
      <w:pPr>
        <w:pStyle w:val="TOC2"/>
        <w:tabs>
          <w:tab w:val="right" w:leader="dot" w:pos="10762"/>
        </w:tabs>
        <w:rPr>
          <w:rFonts w:asciiTheme="minorHAnsi" w:eastAsiaTheme="minorEastAsia" w:hAnsiTheme="minorHAnsi" w:cstheme="minorBidi"/>
          <w:noProof/>
          <w:sz w:val="22"/>
          <w:szCs w:val="22"/>
        </w:rPr>
      </w:pPr>
      <w:hyperlink w:anchor="_Toc1115999" w:history="1">
        <w:r w:rsidR="006554E3" w:rsidRPr="009D21D6">
          <w:rPr>
            <w:rStyle w:val="Hyperlink"/>
            <w:noProof/>
          </w:rPr>
          <w:t>General description</w:t>
        </w:r>
        <w:r w:rsidR="006554E3">
          <w:rPr>
            <w:noProof/>
            <w:webHidden/>
          </w:rPr>
          <w:tab/>
        </w:r>
        <w:r w:rsidR="006554E3">
          <w:rPr>
            <w:noProof/>
            <w:webHidden/>
          </w:rPr>
          <w:fldChar w:fldCharType="begin"/>
        </w:r>
        <w:r w:rsidR="006554E3">
          <w:rPr>
            <w:noProof/>
            <w:webHidden/>
          </w:rPr>
          <w:instrText xml:space="preserve"> PAGEREF _Toc1115999 \h </w:instrText>
        </w:r>
        <w:r w:rsidR="006554E3">
          <w:rPr>
            <w:noProof/>
            <w:webHidden/>
          </w:rPr>
        </w:r>
        <w:r w:rsidR="006554E3">
          <w:rPr>
            <w:noProof/>
            <w:webHidden/>
          </w:rPr>
          <w:fldChar w:fldCharType="separate"/>
        </w:r>
        <w:r w:rsidR="00372E4A">
          <w:rPr>
            <w:noProof/>
            <w:webHidden/>
          </w:rPr>
          <w:t>4</w:t>
        </w:r>
        <w:r w:rsidR="006554E3">
          <w:rPr>
            <w:noProof/>
            <w:webHidden/>
          </w:rPr>
          <w:fldChar w:fldCharType="end"/>
        </w:r>
      </w:hyperlink>
    </w:p>
    <w:p w14:paraId="67A8F136" w14:textId="7E977BF5"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00" w:history="1">
        <w:r w:rsidR="006554E3" w:rsidRPr="009D21D6">
          <w:rPr>
            <w:rStyle w:val="Hyperlink"/>
            <w:noProof/>
          </w:rPr>
          <w:t>Items supplied with the Talking blood pressure monitor</w:t>
        </w:r>
        <w:r w:rsidR="006554E3">
          <w:rPr>
            <w:noProof/>
            <w:webHidden/>
          </w:rPr>
          <w:tab/>
        </w:r>
        <w:r w:rsidR="006554E3">
          <w:rPr>
            <w:noProof/>
            <w:webHidden/>
          </w:rPr>
          <w:fldChar w:fldCharType="begin"/>
        </w:r>
        <w:r w:rsidR="006554E3">
          <w:rPr>
            <w:noProof/>
            <w:webHidden/>
          </w:rPr>
          <w:instrText xml:space="preserve"> PAGEREF _Toc1116000 \h </w:instrText>
        </w:r>
        <w:r w:rsidR="006554E3">
          <w:rPr>
            <w:noProof/>
            <w:webHidden/>
          </w:rPr>
        </w:r>
        <w:r w:rsidR="006554E3">
          <w:rPr>
            <w:noProof/>
            <w:webHidden/>
          </w:rPr>
          <w:fldChar w:fldCharType="separate"/>
        </w:r>
        <w:r w:rsidR="00372E4A">
          <w:rPr>
            <w:noProof/>
            <w:webHidden/>
          </w:rPr>
          <w:t>4</w:t>
        </w:r>
        <w:r w:rsidR="006554E3">
          <w:rPr>
            <w:noProof/>
            <w:webHidden/>
          </w:rPr>
          <w:fldChar w:fldCharType="end"/>
        </w:r>
      </w:hyperlink>
    </w:p>
    <w:p w14:paraId="573A8EF0" w14:textId="5D1E1039"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01" w:history="1">
        <w:r w:rsidR="006554E3" w:rsidRPr="009D21D6">
          <w:rPr>
            <w:rStyle w:val="Hyperlink"/>
            <w:noProof/>
          </w:rPr>
          <w:t>Orientation</w:t>
        </w:r>
        <w:r w:rsidR="006554E3">
          <w:rPr>
            <w:noProof/>
            <w:webHidden/>
          </w:rPr>
          <w:tab/>
        </w:r>
        <w:r w:rsidR="006554E3">
          <w:rPr>
            <w:noProof/>
            <w:webHidden/>
          </w:rPr>
          <w:fldChar w:fldCharType="begin"/>
        </w:r>
        <w:r w:rsidR="006554E3">
          <w:rPr>
            <w:noProof/>
            <w:webHidden/>
          </w:rPr>
          <w:instrText xml:space="preserve"> PAGEREF _Toc1116001 \h </w:instrText>
        </w:r>
        <w:r w:rsidR="006554E3">
          <w:rPr>
            <w:noProof/>
            <w:webHidden/>
          </w:rPr>
        </w:r>
        <w:r w:rsidR="006554E3">
          <w:rPr>
            <w:noProof/>
            <w:webHidden/>
          </w:rPr>
          <w:fldChar w:fldCharType="separate"/>
        </w:r>
        <w:r w:rsidR="00372E4A">
          <w:rPr>
            <w:noProof/>
            <w:webHidden/>
          </w:rPr>
          <w:t>4</w:t>
        </w:r>
        <w:r w:rsidR="006554E3">
          <w:rPr>
            <w:noProof/>
            <w:webHidden/>
          </w:rPr>
          <w:fldChar w:fldCharType="end"/>
        </w:r>
      </w:hyperlink>
    </w:p>
    <w:p w14:paraId="7C8A83B8" w14:textId="602EEDBE"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02" w:history="1">
        <w:r w:rsidR="006554E3" w:rsidRPr="009D21D6">
          <w:rPr>
            <w:rStyle w:val="Hyperlink"/>
            <w:noProof/>
          </w:rPr>
          <w:t>Control base</w:t>
        </w:r>
        <w:r w:rsidR="006554E3">
          <w:rPr>
            <w:noProof/>
            <w:webHidden/>
          </w:rPr>
          <w:tab/>
        </w:r>
        <w:r w:rsidR="006554E3">
          <w:rPr>
            <w:noProof/>
            <w:webHidden/>
          </w:rPr>
          <w:fldChar w:fldCharType="begin"/>
        </w:r>
        <w:r w:rsidR="006554E3">
          <w:rPr>
            <w:noProof/>
            <w:webHidden/>
          </w:rPr>
          <w:instrText xml:space="preserve"> PAGEREF _Toc1116002 \h </w:instrText>
        </w:r>
        <w:r w:rsidR="006554E3">
          <w:rPr>
            <w:noProof/>
            <w:webHidden/>
          </w:rPr>
        </w:r>
        <w:r w:rsidR="006554E3">
          <w:rPr>
            <w:noProof/>
            <w:webHidden/>
          </w:rPr>
          <w:fldChar w:fldCharType="separate"/>
        </w:r>
        <w:r w:rsidR="00372E4A">
          <w:rPr>
            <w:noProof/>
            <w:webHidden/>
          </w:rPr>
          <w:t>4</w:t>
        </w:r>
        <w:r w:rsidR="006554E3">
          <w:rPr>
            <w:noProof/>
            <w:webHidden/>
          </w:rPr>
          <w:fldChar w:fldCharType="end"/>
        </w:r>
      </w:hyperlink>
    </w:p>
    <w:p w14:paraId="68EC37AE" w14:textId="18B4E8E2"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03" w:history="1">
        <w:r w:rsidR="006554E3" w:rsidRPr="009D21D6">
          <w:rPr>
            <w:rStyle w:val="Hyperlink"/>
            <w:noProof/>
          </w:rPr>
          <w:t>Getting started</w:t>
        </w:r>
        <w:r w:rsidR="006554E3">
          <w:rPr>
            <w:noProof/>
            <w:webHidden/>
          </w:rPr>
          <w:tab/>
        </w:r>
        <w:r w:rsidR="006554E3">
          <w:rPr>
            <w:noProof/>
            <w:webHidden/>
          </w:rPr>
          <w:fldChar w:fldCharType="begin"/>
        </w:r>
        <w:r w:rsidR="006554E3">
          <w:rPr>
            <w:noProof/>
            <w:webHidden/>
          </w:rPr>
          <w:instrText xml:space="preserve"> PAGEREF _Toc1116003 \h </w:instrText>
        </w:r>
        <w:r w:rsidR="006554E3">
          <w:rPr>
            <w:noProof/>
            <w:webHidden/>
          </w:rPr>
        </w:r>
        <w:r w:rsidR="006554E3">
          <w:rPr>
            <w:noProof/>
            <w:webHidden/>
          </w:rPr>
          <w:fldChar w:fldCharType="separate"/>
        </w:r>
        <w:r w:rsidR="00372E4A">
          <w:rPr>
            <w:noProof/>
            <w:webHidden/>
          </w:rPr>
          <w:t>5</w:t>
        </w:r>
        <w:r w:rsidR="006554E3">
          <w:rPr>
            <w:noProof/>
            <w:webHidden/>
          </w:rPr>
          <w:fldChar w:fldCharType="end"/>
        </w:r>
      </w:hyperlink>
    </w:p>
    <w:p w14:paraId="49210892" w14:textId="718CB872"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04" w:history="1">
        <w:r w:rsidR="006554E3" w:rsidRPr="009D21D6">
          <w:rPr>
            <w:rStyle w:val="Hyperlink"/>
            <w:noProof/>
          </w:rPr>
          <w:t>Inserting the batteries</w:t>
        </w:r>
        <w:r w:rsidR="006554E3">
          <w:rPr>
            <w:noProof/>
            <w:webHidden/>
          </w:rPr>
          <w:tab/>
        </w:r>
        <w:r w:rsidR="006554E3">
          <w:rPr>
            <w:noProof/>
            <w:webHidden/>
          </w:rPr>
          <w:fldChar w:fldCharType="begin"/>
        </w:r>
        <w:r w:rsidR="006554E3">
          <w:rPr>
            <w:noProof/>
            <w:webHidden/>
          </w:rPr>
          <w:instrText xml:space="preserve"> PAGEREF _Toc1116004 \h </w:instrText>
        </w:r>
        <w:r w:rsidR="006554E3">
          <w:rPr>
            <w:noProof/>
            <w:webHidden/>
          </w:rPr>
        </w:r>
        <w:r w:rsidR="006554E3">
          <w:rPr>
            <w:noProof/>
            <w:webHidden/>
          </w:rPr>
          <w:fldChar w:fldCharType="separate"/>
        </w:r>
        <w:r w:rsidR="00372E4A">
          <w:rPr>
            <w:noProof/>
            <w:webHidden/>
          </w:rPr>
          <w:t>5</w:t>
        </w:r>
        <w:r w:rsidR="006554E3">
          <w:rPr>
            <w:noProof/>
            <w:webHidden/>
          </w:rPr>
          <w:fldChar w:fldCharType="end"/>
        </w:r>
      </w:hyperlink>
    </w:p>
    <w:p w14:paraId="13529445" w14:textId="3B9C4527"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05" w:history="1">
        <w:r w:rsidR="006554E3" w:rsidRPr="009D21D6">
          <w:rPr>
            <w:rStyle w:val="Hyperlink"/>
            <w:noProof/>
          </w:rPr>
          <w:t>Main menu</w:t>
        </w:r>
        <w:r w:rsidR="006554E3">
          <w:rPr>
            <w:noProof/>
            <w:webHidden/>
          </w:rPr>
          <w:tab/>
        </w:r>
        <w:r w:rsidR="006554E3">
          <w:rPr>
            <w:noProof/>
            <w:webHidden/>
          </w:rPr>
          <w:fldChar w:fldCharType="begin"/>
        </w:r>
        <w:r w:rsidR="006554E3">
          <w:rPr>
            <w:noProof/>
            <w:webHidden/>
          </w:rPr>
          <w:instrText xml:space="preserve"> PAGEREF _Toc1116005 \h </w:instrText>
        </w:r>
        <w:r w:rsidR="006554E3">
          <w:rPr>
            <w:noProof/>
            <w:webHidden/>
          </w:rPr>
        </w:r>
        <w:r w:rsidR="006554E3">
          <w:rPr>
            <w:noProof/>
            <w:webHidden/>
          </w:rPr>
          <w:fldChar w:fldCharType="separate"/>
        </w:r>
        <w:r w:rsidR="00372E4A">
          <w:rPr>
            <w:noProof/>
            <w:webHidden/>
          </w:rPr>
          <w:t>6</w:t>
        </w:r>
        <w:r w:rsidR="006554E3">
          <w:rPr>
            <w:noProof/>
            <w:webHidden/>
          </w:rPr>
          <w:fldChar w:fldCharType="end"/>
        </w:r>
      </w:hyperlink>
    </w:p>
    <w:p w14:paraId="620EDCA0" w14:textId="5C54B303"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06" w:history="1">
        <w:r w:rsidR="006554E3" w:rsidRPr="009D21D6">
          <w:rPr>
            <w:rStyle w:val="Hyperlink"/>
            <w:noProof/>
          </w:rPr>
          <w:t>Setting the date and time</w:t>
        </w:r>
        <w:r w:rsidR="006554E3">
          <w:rPr>
            <w:noProof/>
            <w:webHidden/>
          </w:rPr>
          <w:tab/>
        </w:r>
        <w:r w:rsidR="006554E3">
          <w:rPr>
            <w:noProof/>
            <w:webHidden/>
          </w:rPr>
          <w:fldChar w:fldCharType="begin"/>
        </w:r>
        <w:r w:rsidR="006554E3">
          <w:rPr>
            <w:noProof/>
            <w:webHidden/>
          </w:rPr>
          <w:instrText xml:space="preserve"> PAGEREF _Toc1116006 \h </w:instrText>
        </w:r>
        <w:r w:rsidR="006554E3">
          <w:rPr>
            <w:noProof/>
            <w:webHidden/>
          </w:rPr>
        </w:r>
        <w:r w:rsidR="006554E3">
          <w:rPr>
            <w:noProof/>
            <w:webHidden/>
          </w:rPr>
          <w:fldChar w:fldCharType="separate"/>
        </w:r>
        <w:r w:rsidR="00372E4A">
          <w:rPr>
            <w:noProof/>
            <w:webHidden/>
          </w:rPr>
          <w:t>7</w:t>
        </w:r>
        <w:r w:rsidR="006554E3">
          <w:rPr>
            <w:noProof/>
            <w:webHidden/>
          </w:rPr>
          <w:fldChar w:fldCharType="end"/>
        </w:r>
      </w:hyperlink>
    </w:p>
    <w:p w14:paraId="6F32E3DA" w14:textId="7F58BC13"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07" w:history="1">
        <w:r w:rsidR="006554E3" w:rsidRPr="009D21D6">
          <w:rPr>
            <w:rStyle w:val="Hyperlink"/>
            <w:noProof/>
          </w:rPr>
          <w:t>Setting the language</w:t>
        </w:r>
        <w:r w:rsidR="006554E3">
          <w:rPr>
            <w:noProof/>
            <w:webHidden/>
          </w:rPr>
          <w:tab/>
        </w:r>
        <w:r w:rsidR="006554E3">
          <w:rPr>
            <w:noProof/>
            <w:webHidden/>
          </w:rPr>
          <w:fldChar w:fldCharType="begin"/>
        </w:r>
        <w:r w:rsidR="006554E3">
          <w:rPr>
            <w:noProof/>
            <w:webHidden/>
          </w:rPr>
          <w:instrText xml:space="preserve"> PAGEREF _Toc1116007 \h </w:instrText>
        </w:r>
        <w:r w:rsidR="006554E3">
          <w:rPr>
            <w:noProof/>
            <w:webHidden/>
          </w:rPr>
        </w:r>
        <w:r w:rsidR="006554E3">
          <w:rPr>
            <w:noProof/>
            <w:webHidden/>
          </w:rPr>
          <w:fldChar w:fldCharType="separate"/>
        </w:r>
        <w:r w:rsidR="00372E4A">
          <w:rPr>
            <w:noProof/>
            <w:webHidden/>
          </w:rPr>
          <w:t>7</w:t>
        </w:r>
        <w:r w:rsidR="006554E3">
          <w:rPr>
            <w:noProof/>
            <w:webHidden/>
          </w:rPr>
          <w:fldChar w:fldCharType="end"/>
        </w:r>
      </w:hyperlink>
    </w:p>
    <w:p w14:paraId="0E5C1A75" w14:textId="0AE56C90"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08" w:history="1">
        <w:r w:rsidR="006554E3" w:rsidRPr="009D21D6">
          <w:rPr>
            <w:rStyle w:val="Hyperlink"/>
            <w:noProof/>
          </w:rPr>
          <w:t>Setting the volume</w:t>
        </w:r>
        <w:r w:rsidR="006554E3">
          <w:rPr>
            <w:noProof/>
            <w:webHidden/>
          </w:rPr>
          <w:tab/>
        </w:r>
        <w:r w:rsidR="006554E3">
          <w:rPr>
            <w:noProof/>
            <w:webHidden/>
          </w:rPr>
          <w:fldChar w:fldCharType="begin"/>
        </w:r>
        <w:r w:rsidR="006554E3">
          <w:rPr>
            <w:noProof/>
            <w:webHidden/>
          </w:rPr>
          <w:instrText xml:space="preserve"> PAGEREF _Toc1116008 \h </w:instrText>
        </w:r>
        <w:r w:rsidR="006554E3">
          <w:rPr>
            <w:noProof/>
            <w:webHidden/>
          </w:rPr>
        </w:r>
        <w:r w:rsidR="006554E3">
          <w:rPr>
            <w:noProof/>
            <w:webHidden/>
          </w:rPr>
          <w:fldChar w:fldCharType="separate"/>
        </w:r>
        <w:r w:rsidR="00372E4A">
          <w:rPr>
            <w:noProof/>
            <w:webHidden/>
          </w:rPr>
          <w:t>7</w:t>
        </w:r>
        <w:r w:rsidR="006554E3">
          <w:rPr>
            <w:noProof/>
            <w:webHidden/>
          </w:rPr>
          <w:fldChar w:fldCharType="end"/>
        </w:r>
      </w:hyperlink>
    </w:p>
    <w:p w14:paraId="7E6FC282" w14:textId="108DC7FB"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09" w:history="1">
        <w:r w:rsidR="006554E3" w:rsidRPr="009D21D6">
          <w:rPr>
            <w:rStyle w:val="Hyperlink"/>
            <w:noProof/>
          </w:rPr>
          <w:t>Using the product</w:t>
        </w:r>
        <w:r w:rsidR="006554E3">
          <w:rPr>
            <w:noProof/>
            <w:webHidden/>
          </w:rPr>
          <w:tab/>
        </w:r>
        <w:r w:rsidR="006554E3">
          <w:rPr>
            <w:noProof/>
            <w:webHidden/>
          </w:rPr>
          <w:fldChar w:fldCharType="begin"/>
        </w:r>
        <w:r w:rsidR="006554E3">
          <w:rPr>
            <w:noProof/>
            <w:webHidden/>
          </w:rPr>
          <w:instrText xml:space="preserve"> PAGEREF _Toc1116009 \h </w:instrText>
        </w:r>
        <w:r w:rsidR="006554E3">
          <w:rPr>
            <w:noProof/>
            <w:webHidden/>
          </w:rPr>
        </w:r>
        <w:r w:rsidR="006554E3">
          <w:rPr>
            <w:noProof/>
            <w:webHidden/>
          </w:rPr>
          <w:fldChar w:fldCharType="separate"/>
        </w:r>
        <w:r w:rsidR="00372E4A">
          <w:rPr>
            <w:noProof/>
            <w:webHidden/>
          </w:rPr>
          <w:t>8</w:t>
        </w:r>
        <w:r w:rsidR="006554E3">
          <w:rPr>
            <w:noProof/>
            <w:webHidden/>
          </w:rPr>
          <w:fldChar w:fldCharType="end"/>
        </w:r>
      </w:hyperlink>
    </w:p>
    <w:p w14:paraId="2085E46C" w14:textId="18305814"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10" w:history="1">
        <w:r w:rsidR="006554E3" w:rsidRPr="009D21D6">
          <w:rPr>
            <w:rStyle w:val="Hyperlink"/>
            <w:noProof/>
          </w:rPr>
          <w:t>Operation with the mains part</w:t>
        </w:r>
        <w:r w:rsidR="006554E3">
          <w:rPr>
            <w:noProof/>
            <w:webHidden/>
          </w:rPr>
          <w:tab/>
        </w:r>
        <w:r w:rsidR="006554E3">
          <w:rPr>
            <w:noProof/>
            <w:webHidden/>
          </w:rPr>
          <w:fldChar w:fldCharType="begin"/>
        </w:r>
        <w:r w:rsidR="006554E3">
          <w:rPr>
            <w:noProof/>
            <w:webHidden/>
          </w:rPr>
          <w:instrText xml:space="preserve"> PAGEREF _Toc1116010 \h </w:instrText>
        </w:r>
        <w:r w:rsidR="006554E3">
          <w:rPr>
            <w:noProof/>
            <w:webHidden/>
          </w:rPr>
        </w:r>
        <w:r w:rsidR="006554E3">
          <w:rPr>
            <w:noProof/>
            <w:webHidden/>
          </w:rPr>
          <w:fldChar w:fldCharType="separate"/>
        </w:r>
        <w:r w:rsidR="00372E4A">
          <w:rPr>
            <w:noProof/>
            <w:webHidden/>
          </w:rPr>
          <w:t>8</w:t>
        </w:r>
        <w:r w:rsidR="006554E3">
          <w:rPr>
            <w:noProof/>
            <w:webHidden/>
          </w:rPr>
          <w:fldChar w:fldCharType="end"/>
        </w:r>
      </w:hyperlink>
    </w:p>
    <w:p w14:paraId="4B98CBFD" w14:textId="1D0A979E"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11" w:history="1">
        <w:r w:rsidR="006554E3" w:rsidRPr="009D21D6">
          <w:rPr>
            <w:rStyle w:val="Hyperlink"/>
            <w:noProof/>
          </w:rPr>
          <w:t>Measuring blood pressure</w:t>
        </w:r>
        <w:r w:rsidR="006554E3">
          <w:rPr>
            <w:noProof/>
            <w:webHidden/>
          </w:rPr>
          <w:tab/>
        </w:r>
        <w:r w:rsidR="006554E3">
          <w:rPr>
            <w:noProof/>
            <w:webHidden/>
          </w:rPr>
          <w:fldChar w:fldCharType="begin"/>
        </w:r>
        <w:r w:rsidR="006554E3">
          <w:rPr>
            <w:noProof/>
            <w:webHidden/>
          </w:rPr>
          <w:instrText xml:space="preserve"> PAGEREF _Toc1116011 \h </w:instrText>
        </w:r>
        <w:r w:rsidR="006554E3">
          <w:rPr>
            <w:noProof/>
            <w:webHidden/>
          </w:rPr>
        </w:r>
        <w:r w:rsidR="006554E3">
          <w:rPr>
            <w:noProof/>
            <w:webHidden/>
          </w:rPr>
          <w:fldChar w:fldCharType="separate"/>
        </w:r>
        <w:r w:rsidR="00372E4A">
          <w:rPr>
            <w:noProof/>
            <w:webHidden/>
          </w:rPr>
          <w:t>8</w:t>
        </w:r>
        <w:r w:rsidR="006554E3">
          <w:rPr>
            <w:noProof/>
            <w:webHidden/>
          </w:rPr>
          <w:fldChar w:fldCharType="end"/>
        </w:r>
      </w:hyperlink>
    </w:p>
    <w:p w14:paraId="3FD69110" w14:textId="2831125D"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12" w:history="1">
        <w:r w:rsidR="006554E3" w:rsidRPr="009D21D6">
          <w:rPr>
            <w:rStyle w:val="Hyperlink"/>
            <w:noProof/>
          </w:rPr>
          <w:t>Adopt the correct posture</w:t>
        </w:r>
        <w:r w:rsidR="006554E3">
          <w:rPr>
            <w:noProof/>
            <w:webHidden/>
          </w:rPr>
          <w:tab/>
        </w:r>
        <w:r w:rsidR="006554E3">
          <w:rPr>
            <w:noProof/>
            <w:webHidden/>
          </w:rPr>
          <w:fldChar w:fldCharType="begin"/>
        </w:r>
        <w:r w:rsidR="006554E3">
          <w:rPr>
            <w:noProof/>
            <w:webHidden/>
          </w:rPr>
          <w:instrText xml:space="preserve"> PAGEREF _Toc1116012 \h </w:instrText>
        </w:r>
        <w:r w:rsidR="006554E3">
          <w:rPr>
            <w:noProof/>
            <w:webHidden/>
          </w:rPr>
        </w:r>
        <w:r w:rsidR="006554E3">
          <w:rPr>
            <w:noProof/>
            <w:webHidden/>
          </w:rPr>
          <w:fldChar w:fldCharType="separate"/>
        </w:r>
        <w:r w:rsidR="00372E4A">
          <w:rPr>
            <w:noProof/>
            <w:webHidden/>
          </w:rPr>
          <w:t>9</w:t>
        </w:r>
        <w:r w:rsidR="006554E3">
          <w:rPr>
            <w:noProof/>
            <w:webHidden/>
          </w:rPr>
          <w:fldChar w:fldCharType="end"/>
        </w:r>
      </w:hyperlink>
    </w:p>
    <w:p w14:paraId="2587D8B9" w14:textId="22A128A8"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13" w:history="1">
        <w:r w:rsidR="006554E3" w:rsidRPr="009D21D6">
          <w:rPr>
            <w:rStyle w:val="Hyperlink"/>
            <w:noProof/>
          </w:rPr>
          <w:t>Selecting memory</w:t>
        </w:r>
        <w:r w:rsidR="006554E3">
          <w:rPr>
            <w:noProof/>
            <w:webHidden/>
          </w:rPr>
          <w:tab/>
        </w:r>
        <w:r w:rsidR="006554E3">
          <w:rPr>
            <w:noProof/>
            <w:webHidden/>
          </w:rPr>
          <w:fldChar w:fldCharType="begin"/>
        </w:r>
        <w:r w:rsidR="006554E3">
          <w:rPr>
            <w:noProof/>
            <w:webHidden/>
          </w:rPr>
          <w:instrText xml:space="preserve"> PAGEREF _Toc1116013 \h </w:instrText>
        </w:r>
        <w:r w:rsidR="006554E3">
          <w:rPr>
            <w:noProof/>
            <w:webHidden/>
          </w:rPr>
        </w:r>
        <w:r w:rsidR="006554E3">
          <w:rPr>
            <w:noProof/>
            <w:webHidden/>
          </w:rPr>
          <w:fldChar w:fldCharType="separate"/>
        </w:r>
        <w:r w:rsidR="00372E4A">
          <w:rPr>
            <w:noProof/>
            <w:webHidden/>
          </w:rPr>
          <w:t>9</w:t>
        </w:r>
        <w:r w:rsidR="006554E3">
          <w:rPr>
            <w:noProof/>
            <w:webHidden/>
          </w:rPr>
          <w:fldChar w:fldCharType="end"/>
        </w:r>
      </w:hyperlink>
    </w:p>
    <w:p w14:paraId="6791F6BD" w14:textId="1B07CB55"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14" w:history="1">
        <w:r w:rsidR="006554E3" w:rsidRPr="009D21D6">
          <w:rPr>
            <w:rStyle w:val="Hyperlink"/>
            <w:noProof/>
          </w:rPr>
          <w:t>User memory</w:t>
        </w:r>
        <w:r w:rsidR="006554E3">
          <w:rPr>
            <w:noProof/>
            <w:webHidden/>
          </w:rPr>
          <w:tab/>
        </w:r>
        <w:r w:rsidR="006554E3">
          <w:rPr>
            <w:noProof/>
            <w:webHidden/>
          </w:rPr>
          <w:fldChar w:fldCharType="begin"/>
        </w:r>
        <w:r w:rsidR="006554E3">
          <w:rPr>
            <w:noProof/>
            <w:webHidden/>
          </w:rPr>
          <w:instrText xml:space="preserve"> PAGEREF _Toc1116014 \h </w:instrText>
        </w:r>
        <w:r w:rsidR="006554E3">
          <w:rPr>
            <w:noProof/>
            <w:webHidden/>
          </w:rPr>
        </w:r>
        <w:r w:rsidR="006554E3">
          <w:rPr>
            <w:noProof/>
            <w:webHidden/>
          </w:rPr>
          <w:fldChar w:fldCharType="separate"/>
        </w:r>
        <w:r w:rsidR="00372E4A">
          <w:rPr>
            <w:noProof/>
            <w:webHidden/>
          </w:rPr>
          <w:t>9</w:t>
        </w:r>
        <w:r w:rsidR="006554E3">
          <w:rPr>
            <w:noProof/>
            <w:webHidden/>
          </w:rPr>
          <w:fldChar w:fldCharType="end"/>
        </w:r>
      </w:hyperlink>
    </w:p>
    <w:p w14:paraId="65B3A014" w14:textId="292F0525"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15" w:history="1">
        <w:r w:rsidR="006554E3" w:rsidRPr="009D21D6">
          <w:rPr>
            <w:rStyle w:val="Hyperlink"/>
            <w:noProof/>
          </w:rPr>
          <w:t>Performing the blood pressure measurement</w:t>
        </w:r>
        <w:r w:rsidR="006554E3">
          <w:rPr>
            <w:noProof/>
            <w:webHidden/>
          </w:rPr>
          <w:tab/>
        </w:r>
        <w:r w:rsidR="006554E3">
          <w:rPr>
            <w:noProof/>
            <w:webHidden/>
          </w:rPr>
          <w:fldChar w:fldCharType="begin"/>
        </w:r>
        <w:r w:rsidR="006554E3">
          <w:rPr>
            <w:noProof/>
            <w:webHidden/>
          </w:rPr>
          <w:instrText xml:space="preserve"> PAGEREF _Toc1116015 \h </w:instrText>
        </w:r>
        <w:r w:rsidR="006554E3">
          <w:rPr>
            <w:noProof/>
            <w:webHidden/>
          </w:rPr>
        </w:r>
        <w:r w:rsidR="006554E3">
          <w:rPr>
            <w:noProof/>
            <w:webHidden/>
          </w:rPr>
          <w:fldChar w:fldCharType="separate"/>
        </w:r>
        <w:r w:rsidR="00372E4A">
          <w:rPr>
            <w:noProof/>
            <w:webHidden/>
          </w:rPr>
          <w:t>9</w:t>
        </w:r>
        <w:r w:rsidR="006554E3">
          <w:rPr>
            <w:noProof/>
            <w:webHidden/>
          </w:rPr>
          <w:fldChar w:fldCharType="end"/>
        </w:r>
      </w:hyperlink>
    </w:p>
    <w:p w14:paraId="3710FCED" w14:textId="7274846E"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16" w:history="1">
        <w:r w:rsidR="006554E3" w:rsidRPr="009D21D6">
          <w:rPr>
            <w:rStyle w:val="Hyperlink"/>
            <w:noProof/>
          </w:rPr>
          <w:t>Voice output when voice function is activated</w:t>
        </w:r>
        <w:r w:rsidR="006554E3">
          <w:rPr>
            <w:noProof/>
            <w:webHidden/>
          </w:rPr>
          <w:tab/>
        </w:r>
        <w:r w:rsidR="006554E3">
          <w:rPr>
            <w:noProof/>
            <w:webHidden/>
          </w:rPr>
          <w:fldChar w:fldCharType="begin"/>
        </w:r>
        <w:r w:rsidR="006554E3">
          <w:rPr>
            <w:noProof/>
            <w:webHidden/>
          </w:rPr>
          <w:instrText xml:space="preserve"> PAGEREF _Toc1116016 \h </w:instrText>
        </w:r>
        <w:r w:rsidR="006554E3">
          <w:rPr>
            <w:noProof/>
            <w:webHidden/>
          </w:rPr>
        </w:r>
        <w:r w:rsidR="006554E3">
          <w:rPr>
            <w:noProof/>
            <w:webHidden/>
          </w:rPr>
          <w:fldChar w:fldCharType="separate"/>
        </w:r>
        <w:r w:rsidR="00372E4A">
          <w:rPr>
            <w:noProof/>
            <w:webHidden/>
          </w:rPr>
          <w:t>10</w:t>
        </w:r>
        <w:r w:rsidR="006554E3">
          <w:rPr>
            <w:noProof/>
            <w:webHidden/>
          </w:rPr>
          <w:fldChar w:fldCharType="end"/>
        </w:r>
      </w:hyperlink>
    </w:p>
    <w:p w14:paraId="21C3EBE3" w14:textId="32F5DA75"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17" w:history="1">
        <w:r w:rsidR="006554E3" w:rsidRPr="009D21D6">
          <w:rPr>
            <w:rStyle w:val="Hyperlink"/>
            <w:noProof/>
          </w:rPr>
          <w:t>Evaluating results</w:t>
        </w:r>
        <w:r w:rsidR="006554E3">
          <w:rPr>
            <w:noProof/>
            <w:webHidden/>
          </w:rPr>
          <w:tab/>
        </w:r>
        <w:r w:rsidR="006554E3">
          <w:rPr>
            <w:noProof/>
            <w:webHidden/>
          </w:rPr>
          <w:fldChar w:fldCharType="begin"/>
        </w:r>
        <w:r w:rsidR="006554E3">
          <w:rPr>
            <w:noProof/>
            <w:webHidden/>
          </w:rPr>
          <w:instrText xml:space="preserve"> PAGEREF _Toc1116017 \h </w:instrText>
        </w:r>
        <w:r w:rsidR="006554E3">
          <w:rPr>
            <w:noProof/>
            <w:webHidden/>
          </w:rPr>
        </w:r>
        <w:r w:rsidR="006554E3">
          <w:rPr>
            <w:noProof/>
            <w:webHidden/>
          </w:rPr>
          <w:fldChar w:fldCharType="separate"/>
        </w:r>
        <w:r w:rsidR="00372E4A">
          <w:rPr>
            <w:noProof/>
            <w:webHidden/>
          </w:rPr>
          <w:t>11</w:t>
        </w:r>
        <w:r w:rsidR="006554E3">
          <w:rPr>
            <w:noProof/>
            <w:webHidden/>
          </w:rPr>
          <w:fldChar w:fldCharType="end"/>
        </w:r>
      </w:hyperlink>
    </w:p>
    <w:p w14:paraId="743D2A7E" w14:textId="1EE3F119"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18" w:history="1">
        <w:r w:rsidR="006554E3" w:rsidRPr="009D21D6">
          <w:rPr>
            <w:rStyle w:val="Hyperlink"/>
            <w:noProof/>
          </w:rPr>
          <w:t>Cardiac arrhythmia</w:t>
        </w:r>
        <w:r w:rsidR="006554E3">
          <w:rPr>
            <w:noProof/>
            <w:webHidden/>
          </w:rPr>
          <w:tab/>
        </w:r>
        <w:r w:rsidR="006554E3">
          <w:rPr>
            <w:noProof/>
            <w:webHidden/>
          </w:rPr>
          <w:fldChar w:fldCharType="begin"/>
        </w:r>
        <w:r w:rsidR="006554E3">
          <w:rPr>
            <w:noProof/>
            <w:webHidden/>
          </w:rPr>
          <w:instrText xml:space="preserve"> PAGEREF _Toc1116018 \h </w:instrText>
        </w:r>
        <w:r w:rsidR="006554E3">
          <w:rPr>
            <w:noProof/>
            <w:webHidden/>
          </w:rPr>
        </w:r>
        <w:r w:rsidR="006554E3">
          <w:rPr>
            <w:noProof/>
            <w:webHidden/>
          </w:rPr>
          <w:fldChar w:fldCharType="separate"/>
        </w:r>
        <w:r w:rsidR="00372E4A">
          <w:rPr>
            <w:noProof/>
            <w:webHidden/>
          </w:rPr>
          <w:t>11</w:t>
        </w:r>
        <w:r w:rsidR="006554E3">
          <w:rPr>
            <w:noProof/>
            <w:webHidden/>
          </w:rPr>
          <w:fldChar w:fldCharType="end"/>
        </w:r>
      </w:hyperlink>
    </w:p>
    <w:p w14:paraId="69942B77" w14:textId="3A659D31"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19" w:history="1">
        <w:r w:rsidR="006554E3" w:rsidRPr="009D21D6">
          <w:rPr>
            <w:rStyle w:val="Hyperlink"/>
            <w:noProof/>
          </w:rPr>
          <w:t>Classification of measurements</w:t>
        </w:r>
        <w:r w:rsidR="006554E3">
          <w:rPr>
            <w:noProof/>
            <w:webHidden/>
          </w:rPr>
          <w:tab/>
        </w:r>
        <w:r w:rsidR="006554E3">
          <w:rPr>
            <w:noProof/>
            <w:webHidden/>
          </w:rPr>
          <w:fldChar w:fldCharType="begin"/>
        </w:r>
        <w:r w:rsidR="006554E3">
          <w:rPr>
            <w:noProof/>
            <w:webHidden/>
          </w:rPr>
          <w:instrText xml:space="preserve"> PAGEREF _Toc1116019 \h </w:instrText>
        </w:r>
        <w:r w:rsidR="006554E3">
          <w:rPr>
            <w:noProof/>
            <w:webHidden/>
          </w:rPr>
        </w:r>
        <w:r w:rsidR="006554E3">
          <w:rPr>
            <w:noProof/>
            <w:webHidden/>
          </w:rPr>
          <w:fldChar w:fldCharType="separate"/>
        </w:r>
        <w:r w:rsidR="00372E4A">
          <w:rPr>
            <w:noProof/>
            <w:webHidden/>
          </w:rPr>
          <w:t>11</w:t>
        </w:r>
        <w:r w:rsidR="006554E3">
          <w:rPr>
            <w:noProof/>
            <w:webHidden/>
          </w:rPr>
          <w:fldChar w:fldCharType="end"/>
        </w:r>
      </w:hyperlink>
    </w:p>
    <w:p w14:paraId="745472A2" w14:textId="6F7019E8"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20" w:history="1">
        <w:r w:rsidR="006554E3" w:rsidRPr="009D21D6">
          <w:rPr>
            <w:rStyle w:val="Hyperlink"/>
            <w:noProof/>
          </w:rPr>
          <w:t>Saving, displaying and deleting measurements</w:t>
        </w:r>
        <w:r w:rsidR="006554E3">
          <w:rPr>
            <w:noProof/>
            <w:webHidden/>
          </w:rPr>
          <w:tab/>
        </w:r>
        <w:r w:rsidR="006554E3">
          <w:rPr>
            <w:noProof/>
            <w:webHidden/>
          </w:rPr>
          <w:fldChar w:fldCharType="begin"/>
        </w:r>
        <w:r w:rsidR="006554E3">
          <w:rPr>
            <w:noProof/>
            <w:webHidden/>
          </w:rPr>
          <w:instrText xml:space="preserve"> PAGEREF _Toc1116020 \h </w:instrText>
        </w:r>
        <w:r w:rsidR="006554E3">
          <w:rPr>
            <w:noProof/>
            <w:webHidden/>
          </w:rPr>
        </w:r>
        <w:r w:rsidR="006554E3">
          <w:rPr>
            <w:noProof/>
            <w:webHidden/>
          </w:rPr>
          <w:fldChar w:fldCharType="separate"/>
        </w:r>
        <w:r w:rsidR="00372E4A">
          <w:rPr>
            <w:noProof/>
            <w:webHidden/>
          </w:rPr>
          <w:t>12</w:t>
        </w:r>
        <w:r w:rsidR="006554E3">
          <w:rPr>
            <w:noProof/>
            <w:webHidden/>
          </w:rPr>
          <w:fldChar w:fldCharType="end"/>
        </w:r>
      </w:hyperlink>
    </w:p>
    <w:p w14:paraId="66BE9B19" w14:textId="79C28A89"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21" w:history="1">
        <w:r w:rsidR="006554E3" w:rsidRPr="009D21D6">
          <w:rPr>
            <w:rStyle w:val="Hyperlink"/>
            <w:noProof/>
          </w:rPr>
          <w:t>User memory</w:t>
        </w:r>
        <w:r w:rsidR="006554E3">
          <w:rPr>
            <w:noProof/>
            <w:webHidden/>
          </w:rPr>
          <w:tab/>
        </w:r>
        <w:r w:rsidR="006554E3">
          <w:rPr>
            <w:noProof/>
            <w:webHidden/>
          </w:rPr>
          <w:fldChar w:fldCharType="begin"/>
        </w:r>
        <w:r w:rsidR="006554E3">
          <w:rPr>
            <w:noProof/>
            <w:webHidden/>
          </w:rPr>
          <w:instrText xml:space="preserve"> PAGEREF _Toc1116021 \h </w:instrText>
        </w:r>
        <w:r w:rsidR="006554E3">
          <w:rPr>
            <w:noProof/>
            <w:webHidden/>
          </w:rPr>
        </w:r>
        <w:r w:rsidR="006554E3">
          <w:rPr>
            <w:noProof/>
            <w:webHidden/>
          </w:rPr>
          <w:fldChar w:fldCharType="separate"/>
        </w:r>
        <w:r w:rsidR="00372E4A">
          <w:rPr>
            <w:noProof/>
            <w:webHidden/>
          </w:rPr>
          <w:t>12</w:t>
        </w:r>
        <w:r w:rsidR="006554E3">
          <w:rPr>
            <w:noProof/>
            <w:webHidden/>
          </w:rPr>
          <w:fldChar w:fldCharType="end"/>
        </w:r>
      </w:hyperlink>
    </w:p>
    <w:p w14:paraId="3950FDCD" w14:textId="1CAF0DCD"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22" w:history="1">
        <w:r w:rsidR="006554E3" w:rsidRPr="009D21D6">
          <w:rPr>
            <w:rStyle w:val="Hyperlink"/>
            <w:noProof/>
          </w:rPr>
          <w:t>Average values</w:t>
        </w:r>
        <w:r w:rsidR="006554E3">
          <w:rPr>
            <w:noProof/>
            <w:webHidden/>
          </w:rPr>
          <w:tab/>
        </w:r>
        <w:r w:rsidR="006554E3">
          <w:rPr>
            <w:noProof/>
            <w:webHidden/>
          </w:rPr>
          <w:fldChar w:fldCharType="begin"/>
        </w:r>
        <w:r w:rsidR="006554E3">
          <w:rPr>
            <w:noProof/>
            <w:webHidden/>
          </w:rPr>
          <w:instrText xml:space="preserve"> PAGEREF _Toc1116022 \h </w:instrText>
        </w:r>
        <w:r w:rsidR="006554E3">
          <w:rPr>
            <w:noProof/>
            <w:webHidden/>
          </w:rPr>
        </w:r>
        <w:r w:rsidR="006554E3">
          <w:rPr>
            <w:noProof/>
            <w:webHidden/>
          </w:rPr>
          <w:fldChar w:fldCharType="separate"/>
        </w:r>
        <w:r w:rsidR="00372E4A">
          <w:rPr>
            <w:noProof/>
            <w:webHidden/>
          </w:rPr>
          <w:t>12</w:t>
        </w:r>
        <w:r w:rsidR="006554E3">
          <w:rPr>
            <w:noProof/>
            <w:webHidden/>
          </w:rPr>
          <w:fldChar w:fldCharType="end"/>
        </w:r>
      </w:hyperlink>
    </w:p>
    <w:p w14:paraId="732574A4" w14:textId="618168D6"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23" w:history="1">
        <w:r w:rsidR="006554E3" w:rsidRPr="009D21D6">
          <w:rPr>
            <w:rStyle w:val="Hyperlink"/>
            <w:noProof/>
          </w:rPr>
          <w:t>Individual measured values</w:t>
        </w:r>
        <w:r w:rsidR="006554E3">
          <w:rPr>
            <w:noProof/>
            <w:webHidden/>
          </w:rPr>
          <w:tab/>
        </w:r>
        <w:r w:rsidR="006554E3">
          <w:rPr>
            <w:noProof/>
            <w:webHidden/>
          </w:rPr>
          <w:fldChar w:fldCharType="begin"/>
        </w:r>
        <w:r w:rsidR="006554E3">
          <w:rPr>
            <w:noProof/>
            <w:webHidden/>
          </w:rPr>
          <w:instrText xml:space="preserve"> PAGEREF _Toc1116023 \h </w:instrText>
        </w:r>
        <w:r w:rsidR="006554E3">
          <w:rPr>
            <w:noProof/>
            <w:webHidden/>
          </w:rPr>
        </w:r>
        <w:r w:rsidR="006554E3">
          <w:rPr>
            <w:noProof/>
            <w:webHidden/>
          </w:rPr>
          <w:fldChar w:fldCharType="separate"/>
        </w:r>
        <w:r w:rsidR="00372E4A">
          <w:rPr>
            <w:noProof/>
            <w:webHidden/>
          </w:rPr>
          <w:t>12</w:t>
        </w:r>
        <w:r w:rsidR="006554E3">
          <w:rPr>
            <w:noProof/>
            <w:webHidden/>
          </w:rPr>
          <w:fldChar w:fldCharType="end"/>
        </w:r>
      </w:hyperlink>
    </w:p>
    <w:p w14:paraId="7EF8A93E" w14:textId="562F1E80"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24" w:history="1">
        <w:r w:rsidR="006554E3" w:rsidRPr="009D21D6">
          <w:rPr>
            <w:rStyle w:val="Hyperlink"/>
            <w:noProof/>
          </w:rPr>
          <w:t>Delete measured values</w:t>
        </w:r>
        <w:r w:rsidR="006554E3">
          <w:rPr>
            <w:noProof/>
            <w:webHidden/>
          </w:rPr>
          <w:tab/>
        </w:r>
        <w:r w:rsidR="006554E3">
          <w:rPr>
            <w:noProof/>
            <w:webHidden/>
          </w:rPr>
          <w:fldChar w:fldCharType="begin"/>
        </w:r>
        <w:r w:rsidR="006554E3">
          <w:rPr>
            <w:noProof/>
            <w:webHidden/>
          </w:rPr>
          <w:instrText xml:space="preserve"> PAGEREF _Toc1116024 \h </w:instrText>
        </w:r>
        <w:r w:rsidR="006554E3">
          <w:rPr>
            <w:noProof/>
            <w:webHidden/>
          </w:rPr>
        </w:r>
        <w:r w:rsidR="006554E3">
          <w:rPr>
            <w:noProof/>
            <w:webHidden/>
          </w:rPr>
          <w:fldChar w:fldCharType="separate"/>
        </w:r>
        <w:r w:rsidR="00372E4A">
          <w:rPr>
            <w:noProof/>
            <w:webHidden/>
          </w:rPr>
          <w:t>13</w:t>
        </w:r>
        <w:r w:rsidR="006554E3">
          <w:rPr>
            <w:noProof/>
            <w:webHidden/>
          </w:rPr>
          <w:fldChar w:fldCharType="end"/>
        </w:r>
      </w:hyperlink>
    </w:p>
    <w:p w14:paraId="24819E7F" w14:textId="0F10FA43"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25" w:history="1">
        <w:r w:rsidR="006554E3" w:rsidRPr="009D21D6">
          <w:rPr>
            <w:rStyle w:val="Hyperlink"/>
            <w:noProof/>
          </w:rPr>
          <w:t>Voice output when voice function is active</w:t>
        </w:r>
        <w:r w:rsidR="006554E3">
          <w:rPr>
            <w:noProof/>
            <w:webHidden/>
          </w:rPr>
          <w:tab/>
        </w:r>
        <w:r w:rsidR="006554E3">
          <w:rPr>
            <w:noProof/>
            <w:webHidden/>
          </w:rPr>
          <w:fldChar w:fldCharType="begin"/>
        </w:r>
        <w:r w:rsidR="006554E3">
          <w:rPr>
            <w:noProof/>
            <w:webHidden/>
          </w:rPr>
          <w:instrText xml:space="preserve"> PAGEREF _Toc1116025 \h </w:instrText>
        </w:r>
        <w:r w:rsidR="006554E3">
          <w:rPr>
            <w:noProof/>
            <w:webHidden/>
          </w:rPr>
        </w:r>
        <w:r w:rsidR="006554E3">
          <w:rPr>
            <w:noProof/>
            <w:webHidden/>
          </w:rPr>
          <w:fldChar w:fldCharType="separate"/>
        </w:r>
        <w:r w:rsidR="00372E4A">
          <w:rPr>
            <w:noProof/>
            <w:webHidden/>
          </w:rPr>
          <w:t>13</w:t>
        </w:r>
        <w:r w:rsidR="006554E3">
          <w:rPr>
            <w:noProof/>
            <w:webHidden/>
          </w:rPr>
          <w:fldChar w:fldCharType="end"/>
        </w:r>
      </w:hyperlink>
    </w:p>
    <w:p w14:paraId="1BAA2211" w14:textId="349F9F65"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26" w:history="1">
        <w:r w:rsidR="006554E3" w:rsidRPr="009D21D6">
          <w:rPr>
            <w:rStyle w:val="Hyperlink"/>
            <w:noProof/>
          </w:rPr>
          <w:t>Cleaning and storing the unit</w:t>
        </w:r>
        <w:r w:rsidR="006554E3">
          <w:rPr>
            <w:noProof/>
            <w:webHidden/>
          </w:rPr>
          <w:tab/>
        </w:r>
        <w:r w:rsidR="006554E3">
          <w:rPr>
            <w:noProof/>
            <w:webHidden/>
          </w:rPr>
          <w:fldChar w:fldCharType="begin"/>
        </w:r>
        <w:r w:rsidR="006554E3">
          <w:rPr>
            <w:noProof/>
            <w:webHidden/>
          </w:rPr>
          <w:instrText xml:space="preserve"> PAGEREF _Toc1116026 \h </w:instrText>
        </w:r>
        <w:r w:rsidR="006554E3">
          <w:rPr>
            <w:noProof/>
            <w:webHidden/>
          </w:rPr>
        </w:r>
        <w:r w:rsidR="006554E3">
          <w:rPr>
            <w:noProof/>
            <w:webHidden/>
          </w:rPr>
          <w:fldChar w:fldCharType="separate"/>
        </w:r>
        <w:r w:rsidR="00372E4A">
          <w:rPr>
            <w:noProof/>
            <w:webHidden/>
          </w:rPr>
          <w:t>13</w:t>
        </w:r>
        <w:r w:rsidR="006554E3">
          <w:rPr>
            <w:noProof/>
            <w:webHidden/>
          </w:rPr>
          <w:fldChar w:fldCharType="end"/>
        </w:r>
      </w:hyperlink>
    </w:p>
    <w:p w14:paraId="68E994EE" w14:textId="625A04E4"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27" w:history="1">
        <w:r w:rsidR="006554E3" w:rsidRPr="009D21D6">
          <w:rPr>
            <w:rStyle w:val="Hyperlink"/>
            <w:noProof/>
          </w:rPr>
          <w:t>Storage and Care</w:t>
        </w:r>
        <w:r w:rsidR="006554E3">
          <w:rPr>
            <w:noProof/>
            <w:webHidden/>
          </w:rPr>
          <w:tab/>
        </w:r>
        <w:r w:rsidR="006554E3">
          <w:rPr>
            <w:noProof/>
            <w:webHidden/>
          </w:rPr>
          <w:fldChar w:fldCharType="begin"/>
        </w:r>
        <w:r w:rsidR="006554E3">
          <w:rPr>
            <w:noProof/>
            <w:webHidden/>
          </w:rPr>
          <w:instrText xml:space="preserve"> PAGEREF _Toc1116027 \h </w:instrText>
        </w:r>
        <w:r w:rsidR="006554E3">
          <w:rPr>
            <w:noProof/>
            <w:webHidden/>
          </w:rPr>
        </w:r>
        <w:r w:rsidR="006554E3">
          <w:rPr>
            <w:noProof/>
            <w:webHidden/>
          </w:rPr>
          <w:fldChar w:fldCharType="separate"/>
        </w:r>
        <w:r w:rsidR="00372E4A">
          <w:rPr>
            <w:noProof/>
            <w:webHidden/>
          </w:rPr>
          <w:t>14</w:t>
        </w:r>
        <w:r w:rsidR="006554E3">
          <w:rPr>
            <w:noProof/>
            <w:webHidden/>
          </w:rPr>
          <w:fldChar w:fldCharType="end"/>
        </w:r>
      </w:hyperlink>
    </w:p>
    <w:p w14:paraId="6403557C" w14:textId="247BCFDB"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28" w:history="1">
        <w:r w:rsidR="006554E3" w:rsidRPr="009D21D6">
          <w:rPr>
            <w:rStyle w:val="Hyperlink"/>
            <w:noProof/>
          </w:rPr>
          <w:t>Notes on handling batteries</w:t>
        </w:r>
        <w:r w:rsidR="006554E3">
          <w:rPr>
            <w:noProof/>
            <w:webHidden/>
          </w:rPr>
          <w:tab/>
        </w:r>
        <w:r w:rsidR="006554E3">
          <w:rPr>
            <w:noProof/>
            <w:webHidden/>
          </w:rPr>
          <w:fldChar w:fldCharType="begin"/>
        </w:r>
        <w:r w:rsidR="006554E3">
          <w:rPr>
            <w:noProof/>
            <w:webHidden/>
          </w:rPr>
          <w:instrText xml:space="preserve"> PAGEREF _Toc1116028 \h </w:instrText>
        </w:r>
        <w:r w:rsidR="006554E3">
          <w:rPr>
            <w:noProof/>
            <w:webHidden/>
          </w:rPr>
        </w:r>
        <w:r w:rsidR="006554E3">
          <w:rPr>
            <w:noProof/>
            <w:webHidden/>
          </w:rPr>
          <w:fldChar w:fldCharType="separate"/>
        </w:r>
        <w:r w:rsidR="00372E4A">
          <w:rPr>
            <w:noProof/>
            <w:webHidden/>
          </w:rPr>
          <w:t>14</w:t>
        </w:r>
        <w:r w:rsidR="006554E3">
          <w:rPr>
            <w:noProof/>
            <w:webHidden/>
          </w:rPr>
          <w:fldChar w:fldCharType="end"/>
        </w:r>
      </w:hyperlink>
    </w:p>
    <w:p w14:paraId="6EF36CE1" w14:textId="3F5489C8"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29" w:history="1">
        <w:r w:rsidR="006554E3" w:rsidRPr="009D21D6">
          <w:rPr>
            <w:rStyle w:val="Hyperlink"/>
            <w:noProof/>
          </w:rPr>
          <w:t>Technical specification</w:t>
        </w:r>
        <w:r w:rsidR="006554E3">
          <w:rPr>
            <w:noProof/>
            <w:webHidden/>
          </w:rPr>
          <w:tab/>
        </w:r>
        <w:r w:rsidR="006554E3">
          <w:rPr>
            <w:noProof/>
            <w:webHidden/>
          </w:rPr>
          <w:fldChar w:fldCharType="begin"/>
        </w:r>
        <w:r w:rsidR="006554E3">
          <w:rPr>
            <w:noProof/>
            <w:webHidden/>
          </w:rPr>
          <w:instrText xml:space="preserve"> PAGEREF _Toc1116029 \h </w:instrText>
        </w:r>
        <w:r w:rsidR="006554E3">
          <w:rPr>
            <w:noProof/>
            <w:webHidden/>
          </w:rPr>
        </w:r>
        <w:r w:rsidR="006554E3">
          <w:rPr>
            <w:noProof/>
            <w:webHidden/>
          </w:rPr>
          <w:fldChar w:fldCharType="separate"/>
        </w:r>
        <w:r w:rsidR="00372E4A">
          <w:rPr>
            <w:noProof/>
            <w:webHidden/>
          </w:rPr>
          <w:t>15</w:t>
        </w:r>
        <w:r w:rsidR="006554E3">
          <w:rPr>
            <w:noProof/>
            <w:webHidden/>
          </w:rPr>
          <w:fldChar w:fldCharType="end"/>
        </w:r>
      </w:hyperlink>
    </w:p>
    <w:p w14:paraId="0BA4F717" w14:textId="2B8A5566"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30" w:history="1">
        <w:r w:rsidR="006554E3" w:rsidRPr="009D21D6">
          <w:rPr>
            <w:rStyle w:val="Hyperlink"/>
            <w:noProof/>
          </w:rPr>
          <w:t>Hints and Tips</w:t>
        </w:r>
        <w:r w:rsidR="006554E3">
          <w:rPr>
            <w:noProof/>
            <w:webHidden/>
          </w:rPr>
          <w:tab/>
        </w:r>
        <w:r w:rsidR="006554E3">
          <w:rPr>
            <w:noProof/>
            <w:webHidden/>
          </w:rPr>
          <w:fldChar w:fldCharType="begin"/>
        </w:r>
        <w:r w:rsidR="006554E3">
          <w:rPr>
            <w:noProof/>
            <w:webHidden/>
          </w:rPr>
          <w:instrText xml:space="preserve"> PAGEREF _Toc1116030 \h </w:instrText>
        </w:r>
        <w:r w:rsidR="006554E3">
          <w:rPr>
            <w:noProof/>
            <w:webHidden/>
          </w:rPr>
        </w:r>
        <w:r w:rsidR="006554E3">
          <w:rPr>
            <w:noProof/>
            <w:webHidden/>
          </w:rPr>
          <w:fldChar w:fldCharType="separate"/>
        </w:r>
        <w:r w:rsidR="00372E4A">
          <w:rPr>
            <w:noProof/>
            <w:webHidden/>
          </w:rPr>
          <w:t>15</w:t>
        </w:r>
        <w:r w:rsidR="006554E3">
          <w:rPr>
            <w:noProof/>
            <w:webHidden/>
          </w:rPr>
          <w:fldChar w:fldCharType="end"/>
        </w:r>
      </w:hyperlink>
    </w:p>
    <w:p w14:paraId="52A7F0DD" w14:textId="5D2775FB"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31" w:history="1">
        <w:r w:rsidR="006554E3" w:rsidRPr="009D21D6">
          <w:rPr>
            <w:rStyle w:val="Hyperlink"/>
            <w:noProof/>
          </w:rPr>
          <w:t>How to contact RNIB</w:t>
        </w:r>
        <w:r w:rsidR="006554E3">
          <w:rPr>
            <w:noProof/>
            <w:webHidden/>
          </w:rPr>
          <w:tab/>
        </w:r>
        <w:r w:rsidR="006554E3">
          <w:rPr>
            <w:noProof/>
            <w:webHidden/>
          </w:rPr>
          <w:fldChar w:fldCharType="begin"/>
        </w:r>
        <w:r w:rsidR="006554E3">
          <w:rPr>
            <w:noProof/>
            <w:webHidden/>
          </w:rPr>
          <w:instrText xml:space="preserve"> PAGEREF _Toc1116031 \h </w:instrText>
        </w:r>
        <w:r w:rsidR="006554E3">
          <w:rPr>
            <w:noProof/>
            <w:webHidden/>
          </w:rPr>
        </w:r>
        <w:r w:rsidR="006554E3">
          <w:rPr>
            <w:noProof/>
            <w:webHidden/>
          </w:rPr>
          <w:fldChar w:fldCharType="separate"/>
        </w:r>
        <w:r w:rsidR="00372E4A">
          <w:rPr>
            <w:noProof/>
            <w:webHidden/>
          </w:rPr>
          <w:t>16</w:t>
        </w:r>
        <w:r w:rsidR="006554E3">
          <w:rPr>
            <w:noProof/>
            <w:webHidden/>
          </w:rPr>
          <w:fldChar w:fldCharType="end"/>
        </w:r>
      </w:hyperlink>
    </w:p>
    <w:p w14:paraId="0FD04161" w14:textId="0ECF9D29" w:rsidR="006554E3" w:rsidRDefault="00CD06F2">
      <w:pPr>
        <w:pStyle w:val="TOC2"/>
        <w:tabs>
          <w:tab w:val="right" w:leader="dot" w:pos="10762"/>
        </w:tabs>
        <w:rPr>
          <w:rFonts w:asciiTheme="minorHAnsi" w:eastAsiaTheme="minorEastAsia" w:hAnsiTheme="minorHAnsi" w:cstheme="minorBidi"/>
          <w:noProof/>
          <w:sz w:val="22"/>
          <w:szCs w:val="22"/>
        </w:rPr>
      </w:pPr>
      <w:hyperlink w:anchor="_Toc1116032" w:history="1">
        <w:r w:rsidR="006554E3" w:rsidRPr="009D21D6">
          <w:rPr>
            <w:rStyle w:val="Hyperlink"/>
            <w:noProof/>
          </w:rPr>
          <w:t>Terms and conditions of sale</w:t>
        </w:r>
        <w:r w:rsidR="006554E3">
          <w:rPr>
            <w:noProof/>
            <w:webHidden/>
          </w:rPr>
          <w:tab/>
        </w:r>
        <w:r w:rsidR="006554E3">
          <w:rPr>
            <w:noProof/>
            <w:webHidden/>
          </w:rPr>
          <w:fldChar w:fldCharType="begin"/>
        </w:r>
        <w:r w:rsidR="006554E3">
          <w:rPr>
            <w:noProof/>
            <w:webHidden/>
          </w:rPr>
          <w:instrText xml:space="preserve"> PAGEREF _Toc1116032 \h </w:instrText>
        </w:r>
        <w:r w:rsidR="006554E3">
          <w:rPr>
            <w:noProof/>
            <w:webHidden/>
          </w:rPr>
        </w:r>
        <w:r w:rsidR="006554E3">
          <w:rPr>
            <w:noProof/>
            <w:webHidden/>
          </w:rPr>
          <w:fldChar w:fldCharType="separate"/>
        </w:r>
        <w:r w:rsidR="00372E4A">
          <w:rPr>
            <w:noProof/>
            <w:webHidden/>
          </w:rPr>
          <w:t>16</w:t>
        </w:r>
        <w:r w:rsidR="006554E3">
          <w:rPr>
            <w:noProof/>
            <w:webHidden/>
          </w:rPr>
          <w:fldChar w:fldCharType="end"/>
        </w:r>
      </w:hyperlink>
    </w:p>
    <w:p w14:paraId="4368D9B7" w14:textId="473C9334"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33" w:history="1">
        <w:r w:rsidR="006554E3" w:rsidRPr="009D21D6">
          <w:rPr>
            <w:rStyle w:val="Hyperlink"/>
            <w:noProof/>
          </w:rPr>
          <w:t>Why recycle?</w:t>
        </w:r>
        <w:r w:rsidR="006554E3">
          <w:rPr>
            <w:noProof/>
            <w:webHidden/>
          </w:rPr>
          <w:tab/>
        </w:r>
        <w:r w:rsidR="006554E3">
          <w:rPr>
            <w:noProof/>
            <w:webHidden/>
          </w:rPr>
          <w:fldChar w:fldCharType="begin"/>
        </w:r>
        <w:r w:rsidR="006554E3">
          <w:rPr>
            <w:noProof/>
            <w:webHidden/>
          </w:rPr>
          <w:instrText xml:space="preserve"> PAGEREF _Toc1116033 \h </w:instrText>
        </w:r>
        <w:r w:rsidR="006554E3">
          <w:rPr>
            <w:noProof/>
            <w:webHidden/>
          </w:rPr>
        </w:r>
        <w:r w:rsidR="006554E3">
          <w:rPr>
            <w:noProof/>
            <w:webHidden/>
          </w:rPr>
          <w:fldChar w:fldCharType="separate"/>
        </w:r>
        <w:r w:rsidR="00372E4A">
          <w:rPr>
            <w:noProof/>
            <w:webHidden/>
          </w:rPr>
          <w:t>17</w:t>
        </w:r>
        <w:r w:rsidR="006554E3">
          <w:rPr>
            <w:noProof/>
            <w:webHidden/>
          </w:rPr>
          <w:fldChar w:fldCharType="end"/>
        </w:r>
      </w:hyperlink>
    </w:p>
    <w:p w14:paraId="28751327" w14:textId="54116DE2"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34" w:history="1">
        <w:r w:rsidR="006554E3" w:rsidRPr="009D21D6">
          <w:rPr>
            <w:rStyle w:val="Hyperlink"/>
            <w:noProof/>
          </w:rPr>
          <w:t>What is WEEE?</w:t>
        </w:r>
        <w:r w:rsidR="006554E3">
          <w:rPr>
            <w:noProof/>
            <w:webHidden/>
          </w:rPr>
          <w:tab/>
        </w:r>
        <w:r w:rsidR="006554E3">
          <w:rPr>
            <w:noProof/>
            <w:webHidden/>
          </w:rPr>
          <w:fldChar w:fldCharType="begin"/>
        </w:r>
        <w:r w:rsidR="006554E3">
          <w:rPr>
            <w:noProof/>
            <w:webHidden/>
          </w:rPr>
          <w:instrText xml:space="preserve"> PAGEREF _Toc1116034 \h </w:instrText>
        </w:r>
        <w:r w:rsidR="006554E3">
          <w:rPr>
            <w:noProof/>
            <w:webHidden/>
          </w:rPr>
        </w:r>
        <w:r w:rsidR="006554E3">
          <w:rPr>
            <w:noProof/>
            <w:webHidden/>
          </w:rPr>
          <w:fldChar w:fldCharType="separate"/>
        </w:r>
        <w:r w:rsidR="00372E4A">
          <w:rPr>
            <w:noProof/>
            <w:webHidden/>
          </w:rPr>
          <w:t>17</w:t>
        </w:r>
        <w:r w:rsidR="006554E3">
          <w:rPr>
            <w:noProof/>
            <w:webHidden/>
          </w:rPr>
          <w:fldChar w:fldCharType="end"/>
        </w:r>
      </w:hyperlink>
    </w:p>
    <w:p w14:paraId="2E6C988F" w14:textId="1E5DE980" w:rsidR="006554E3" w:rsidRDefault="00CD06F2">
      <w:pPr>
        <w:pStyle w:val="TOC3"/>
        <w:tabs>
          <w:tab w:val="right" w:leader="dot" w:pos="10762"/>
        </w:tabs>
        <w:rPr>
          <w:rFonts w:asciiTheme="minorHAnsi" w:eastAsiaTheme="minorEastAsia" w:hAnsiTheme="minorHAnsi" w:cstheme="minorBidi"/>
          <w:noProof/>
          <w:sz w:val="22"/>
          <w:szCs w:val="22"/>
        </w:rPr>
      </w:pPr>
      <w:hyperlink w:anchor="_Toc1116035" w:history="1">
        <w:r w:rsidR="006554E3" w:rsidRPr="009D21D6">
          <w:rPr>
            <w:rStyle w:val="Hyperlink"/>
            <w:noProof/>
          </w:rPr>
          <w:t>How are we helping?</w:t>
        </w:r>
        <w:r w:rsidR="006554E3">
          <w:rPr>
            <w:noProof/>
            <w:webHidden/>
          </w:rPr>
          <w:tab/>
        </w:r>
        <w:r w:rsidR="006554E3">
          <w:rPr>
            <w:noProof/>
            <w:webHidden/>
          </w:rPr>
          <w:fldChar w:fldCharType="begin"/>
        </w:r>
        <w:r w:rsidR="006554E3">
          <w:rPr>
            <w:noProof/>
            <w:webHidden/>
          </w:rPr>
          <w:instrText xml:space="preserve"> PAGEREF _Toc1116035 \h </w:instrText>
        </w:r>
        <w:r w:rsidR="006554E3">
          <w:rPr>
            <w:noProof/>
            <w:webHidden/>
          </w:rPr>
        </w:r>
        <w:r w:rsidR="006554E3">
          <w:rPr>
            <w:noProof/>
            <w:webHidden/>
          </w:rPr>
          <w:fldChar w:fldCharType="separate"/>
        </w:r>
        <w:r w:rsidR="00372E4A">
          <w:rPr>
            <w:noProof/>
            <w:webHidden/>
          </w:rPr>
          <w:t>17</w:t>
        </w:r>
        <w:r w:rsidR="006554E3">
          <w:rPr>
            <w:noProof/>
            <w:webHidden/>
          </w:rPr>
          <w:fldChar w:fldCharType="end"/>
        </w:r>
      </w:hyperlink>
    </w:p>
    <w:p w14:paraId="1725742D" w14:textId="77777777" w:rsidR="00763E57" w:rsidRDefault="006B650E" w:rsidP="00763E57">
      <w:r>
        <w:fldChar w:fldCharType="end"/>
      </w:r>
    </w:p>
    <w:p w14:paraId="12E6AE1A" w14:textId="77777777" w:rsidR="00FF5995" w:rsidRDefault="00FF5995" w:rsidP="009F203F">
      <w:pPr>
        <w:pStyle w:val="Heading2"/>
      </w:pPr>
      <w:bookmarkStart w:id="1" w:name="_Toc1115997"/>
      <w:r>
        <w:t>Special warning</w:t>
      </w:r>
      <w:bookmarkEnd w:id="1"/>
    </w:p>
    <w:p w14:paraId="36B1E76C" w14:textId="77777777" w:rsidR="007D51F4" w:rsidRDefault="007D51F4" w:rsidP="007D51F4">
      <w:r>
        <w:t xml:space="preserve">The measurements taken on this device are for your information only and are not a substitute for a medical examination. Discuss the measurements with your doctor and never base any medical decisions on them, for example medication and its administration.  Before using this </w:t>
      </w:r>
      <w:proofErr w:type="gramStart"/>
      <w:r>
        <w:t>product</w:t>
      </w:r>
      <w:proofErr w:type="gramEnd"/>
      <w:r>
        <w:t xml:space="preserve"> please read the “</w:t>
      </w:r>
      <w:r w:rsidR="003E105F">
        <w:t>Safety a</w:t>
      </w:r>
      <w:r>
        <w:t xml:space="preserve">dvice </w:t>
      </w:r>
      <w:r w:rsidR="003E105F">
        <w:t>for use</w:t>
      </w:r>
      <w:r>
        <w:t>” section; if you have any questions, please contact RNIB for more information.</w:t>
      </w:r>
    </w:p>
    <w:p w14:paraId="6207FB1D" w14:textId="77777777" w:rsidR="004A2574" w:rsidRPr="004A2574" w:rsidRDefault="004A2574" w:rsidP="007C07F5"/>
    <w:p w14:paraId="6739826A" w14:textId="77777777" w:rsidR="001A78B6" w:rsidRDefault="00D90E2F" w:rsidP="001A78B6">
      <w:pPr>
        <w:pStyle w:val="ListBullet"/>
        <w:numPr>
          <w:ilvl w:val="0"/>
          <w:numId w:val="0"/>
        </w:numPr>
        <w:ind w:left="360" w:hanging="360"/>
      </w:pPr>
      <w:r>
        <w:rPr>
          <w:b/>
        </w:rPr>
        <w:t xml:space="preserve">Please note: </w:t>
      </w:r>
      <w:r w:rsidR="00550FFF" w:rsidRPr="00D90E2F">
        <w:t>Do not use rechargeable batteries.</w:t>
      </w:r>
      <w:r w:rsidR="001A78B6">
        <w:t xml:space="preserve"> </w:t>
      </w:r>
      <w:bookmarkStart w:id="2" w:name="_Toc243448109"/>
      <w:bookmarkEnd w:id="0"/>
    </w:p>
    <w:p w14:paraId="244D1884" w14:textId="77777777" w:rsidR="001A78B6" w:rsidRDefault="001A78B6" w:rsidP="001A78B6">
      <w:pPr>
        <w:pStyle w:val="ListBullet"/>
        <w:numPr>
          <w:ilvl w:val="0"/>
          <w:numId w:val="0"/>
        </w:numPr>
        <w:ind w:left="360" w:hanging="360"/>
      </w:pPr>
    </w:p>
    <w:p w14:paraId="3CB24B08" w14:textId="77777777" w:rsidR="003E105F" w:rsidRDefault="003E105F" w:rsidP="001A78B6">
      <w:pPr>
        <w:pStyle w:val="Heading2"/>
      </w:pPr>
      <w:bookmarkStart w:id="3" w:name="_Toc1115998"/>
      <w:r>
        <w:t>Safety advice for use</w:t>
      </w:r>
      <w:bookmarkEnd w:id="3"/>
    </w:p>
    <w:p w14:paraId="1EF54BE6" w14:textId="77777777" w:rsidR="003E105F" w:rsidRDefault="003E105F" w:rsidP="003E105F">
      <w:pPr>
        <w:pStyle w:val="ListBullet"/>
      </w:pPr>
      <w:r>
        <w:t>In order to ensure comparable values, always measure your blood pressure at the same time of day</w:t>
      </w:r>
      <w:r w:rsidR="009F203F">
        <w:t>.</w:t>
      </w:r>
    </w:p>
    <w:p w14:paraId="436D6FCD" w14:textId="77777777" w:rsidR="003E105F" w:rsidRDefault="003E105F" w:rsidP="003E105F">
      <w:pPr>
        <w:pStyle w:val="ListBullet"/>
      </w:pPr>
      <w:r>
        <w:t>Before every measurement, relax for about five minutes</w:t>
      </w:r>
      <w:r w:rsidR="009F203F">
        <w:t>.</w:t>
      </w:r>
    </w:p>
    <w:p w14:paraId="5866DC9E" w14:textId="77777777" w:rsidR="003E105F" w:rsidRDefault="003E105F" w:rsidP="003E105F">
      <w:pPr>
        <w:pStyle w:val="ListBullet"/>
      </w:pPr>
      <w:r>
        <w:t>If you want to perform several measurements on the same person, wait five minutes between each measurement</w:t>
      </w:r>
      <w:r w:rsidR="009F203F">
        <w:t>.</w:t>
      </w:r>
    </w:p>
    <w:p w14:paraId="7D2A8EBC" w14:textId="77777777" w:rsidR="003E105F" w:rsidRDefault="003E105F" w:rsidP="003E105F">
      <w:pPr>
        <w:pStyle w:val="ListBullet"/>
      </w:pPr>
      <w:r>
        <w:t>Do not take a measurement within 30 minutes after eating, drinking, smoking or exercising</w:t>
      </w:r>
      <w:r w:rsidR="009F203F">
        <w:t>.</w:t>
      </w:r>
    </w:p>
    <w:p w14:paraId="64B2AD5E" w14:textId="77777777" w:rsidR="003E105F" w:rsidRDefault="003E105F" w:rsidP="003E105F">
      <w:pPr>
        <w:pStyle w:val="ListBullet"/>
      </w:pPr>
      <w:r>
        <w:lastRenderedPageBreak/>
        <w:t>Repeat the measurement if you are unsure of the measured value</w:t>
      </w:r>
      <w:r w:rsidR="009F203F">
        <w:t>.</w:t>
      </w:r>
    </w:p>
    <w:p w14:paraId="35B1DEB8" w14:textId="77777777" w:rsidR="003E105F" w:rsidRDefault="003E105F" w:rsidP="003E105F">
      <w:pPr>
        <w:pStyle w:val="ListBullet"/>
      </w:pPr>
      <w:r>
        <w:t>The measurements taken by you are for your information only – they are not a substitute for a medical examination. Discuss the measurements with your doctor, and never base any medical decisions on them (</w:t>
      </w:r>
      <w:proofErr w:type="gramStart"/>
      <w:r>
        <w:t>e.g.</w:t>
      </w:r>
      <w:proofErr w:type="gramEnd"/>
      <w:r>
        <w:t xml:space="preserve"> medicines and their administration).</w:t>
      </w:r>
    </w:p>
    <w:p w14:paraId="03B9FE15" w14:textId="77777777" w:rsidR="003E105F" w:rsidRDefault="003E105F" w:rsidP="003E105F">
      <w:pPr>
        <w:pStyle w:val="ListBullet"/>
      </w:pPr>
      <w:r>
        <w:t>Do not use the blood pressure monitor on new-borns, pregnant women or patients with pre</w:t>
      </w:r>
      <w:r w:rsidR="009F203F">
        <w:t>-</w:t>
      </w:r>
      <w:r>
        <w:t>eclampsia. We recommend consulting a doctor before using the blood pressure monitor during pregnancy</w:t>
      </w:r>
      <w:r w:rsidR="009F203F">
        <w:t>.</w:t>
      </w:r>
    </w:p>
    <w:p w14:paraId="115518D0" w14:textId="77777777" w:rsidR="003E105F" w:rsidRDefault="003E105F" w:rsidP="003E105F">
      <w:pPr>
        <w:pStyle w:val="ListBullet"/>
      </w:pPr>
      <w:r>
        <w:t>Cardiovascular diseases may lead to incorrect measurements or have a detrimental effect on measurement accuracy. The same also applies to very low blood pressure, diabetes, circulatory disorders and arrhythmias as well as chills or shaking</w:t>
      </w:r>
      <w:r w:rsidR="009F203F">
        <w:t>.</w:t>
      </w:r>
    </w:p>
    <w:p w14:paraId="08A5AB59" w14:textId="77777777" w:rsidR="003E105F" w:rsidRDefault="003E105F" w:rsidP="003E105F">
      <w:pPr>
        <w:pStyle w:val="ListBullet"/>
      </w:pPr>
      <w:r>
        <w:t>The blood pressure monitor must not be used in connection with a high-frequency surgical unit</w:t>
      </w:r>
      <w:r w:rsidR="009F203F">
        <w:t>.</w:t>
      </w:r>
    </w:p>
    <w:p w14:paraId="56AB2942" w14:textId="77777777" w:rsidR="003E105F" w:rsidRDefault="003E105F" w:rsidP="003E105F">
      <w:pPr>
        <w:pStyle w:val="ListBullet"/>
      </w:pPr>
      <w:r>
        <w:t>Only use the device on people who have the specified upper arm measurement for the device</w:t>
      </w:r>
      <w:r w:rsidR="009F203F">
        <w:t>.</w:t>
      </w:r>
    </w:p>
    <w:p w14:paraId="7F5A9E17" w14:textId="77777777" w:rsidR="003E105F" w:rsidRDefault="003E105F" w:rsidP="003E105F">
      <w:pPr>
        <w:pStyle w:val="ListBullet"/>
      </w:pPr>
      <w:r>
        <w:t>Please note that when inflating, the functions of the limb in question may be impaired</w:t>
      </w:r>
      <w:r w:rsidR="009F203F">
        <w:t>.</w:t>
      </w:r>
    </w:p>
    <w:p w14:paraId="526FE5BF" w14:textId="77777777" w:rsidR="003E105F" w:rsidRDefault="003E105F" w:rsidP="003E105F">
      <w:pPr>
        <w:pStyle w:val="ListBullet"/>
      </w:pPr>
      <w:r>
        <w:t>During the blood pressure measurement, blood circulation must not be stopped for an unnecessarily long time. If the device malfunctions, remove the cuff from the arm</w:t>
      </w:r>
      <w:r w:rsidR="009F203F">
        <w:t>.</w:t>
      </w:r>
    </w:p>
    <w:p w14:paraId="29CDA0F0" w14:textId="77777777" w:rsidR="003E105F" w:rsidRDefault="003E105F" w:rsidP="003E105F">
      <w:pPr>
        <w:pStyle w:val="ListBullet"/>
      </w:pPr>
      <w:r>
        <w:t>Avoid any mechanical restriction, compression or bending of the cuff line</w:t>
      </w:r>
      <w:r w:rsidR="009F203F">
        <w:t>.</w:t>
      </w:r>
    </w:p>
    <w:p w14:paraId="50A3D4C7" w14:textId="77777777" w:rsidR="003E105F" w:rsidRDefault="003E105F" w:rsidP="003E105F">
      <w:pPr>
        <w:pStyle w:val="ListBullet"/>
      </w:pPr>
      <w:r>
        <w:t>Do not allow sustained pressure in the cuff or frequent measurements. The resulting restriction of the blood flow may cause injury</w:t>
      </w:r>
    </w:p>
    <w:p w14:paraId="3826BBF9" w14:textId="77777777" w:rsidR="003E105F" w:rsidRDefault="003E105F" w:rsidP="003E105F">
      <w:pPr>
        <w:pStyle w:val="ListBullet"/>
      </w:pPr>
      <w:r>
        <w:t xml:space="preserve">Ensure that the cuff is not placed on an arm in which the arteries or veins are undergoing medical treatment, </w:t>
      </w:r>
      <w:proofErr w:type="gramStart"/>
      <w:r>
        <w:t>e.g.</w:t>
      </w:r>
      <w:proofErr w:type="gramEnd"/>
      <w:r>
        <w:t xml:space="preserve"> intravascular access or therapy, or an arteriovenous (AV) shunt</w:t>
      </w:r>
      <w:r w:rsidR="009F203F">
        <w:t>.</w:t>
      </w:r>
    </w:p>
    <w:p w14:paraId="41060597" w14:textId="77777777" w:rsidR="003E105F" w:rsidRDefault="003E105F" w:rsidP="003E105F">
      <w:pPr>
        <w:pStyle w:val="ListBullet"/>
      </w:pPr>
      <w:r>
        <w:t>Do not use the cuff on people who have undergone a mastectomy</w:t>
      </w:r>
      <w:r w:rsidR="009F203F">
        <w:t>.</w:t>
      </w:r>
    </w:p>
    <w:p w14:paraId="1F114C4C" w14:textId="77777777" w:rsidR="003E105F" w:rsidRDefault="003E105F" w:rsidP="003E105F">
      <w:pPr>
        <w:pStyle w:val="ListBullet"/>
      </w:pPr>
      <w:r>
        <w:t>Do not place the cuff over wounds as this may cause further injury</w:t>
      </w:r>
      <w:r w:rsidR="009F203F">
        <w:t>.</w:t>
      </w:r>
    </w:p>
    <w:p w14:paraId="75A8BC4C" w14:textId="77777777" w:rsidR="003E105F" w:rsidRDefault="003E105F" w:rsidP="003E105F">
      <w:pPr>
        <w:pStyle w:val="ListBullet"/>
      </w:pPr>
      <w:r>
        <w:t xml:space="preserve">You can either use the blood pressure monitor with batteries or with a mains part. Please note that data transfer and data storage is only possible when your blood pressure monitor is supplied with power. As soon as the batteries are empty or the </w:t>
      </w:r>
      <w:proofErr w:type="gramStart"/>
      <w:r>
        <w:t>mains</w:t>
      </w:r>
      <w:proofErr w:type="gramEnd"/>
      <w:r>
        <w:t xml:space="preserve"> part is disconnected from the power supply, the blood pressure monitor loses the date and time</w:t>
      </w:r>
      <w:r w:rsidR="009F203F">
        <w:t>.</w:t>
      </w:r>
    </w:p>
    <w:p w14:paraId="654CB4C1" w14:textId="77777777" w:rsidR="003E105F" w:rsidRDefault="003E105F" w:rsidP="003E105F">
      <w:pPr>
        <w:pStyle w:val="ListBullet"/>
      </w:pPr>
      <w:r>
        <w:t>To conserve the batteries, the monitor switches off automatically if no buttons are pressed for one minute</w:t>
      </w:r>
      <w:r w:rsidR="009F203F">
        <w:t>.</w:t>
      </w:r>
    </w:p>
    <w:p w14:paraId="4ABF47C6" w14:textId="77777777" w:rsidR="003E105F" w:rsidRDefault="003E105F" w:rsidP="003E105F">
      <w:pPr>
        <w:pStyle w:val="ListBullet"/>
      </w:pPr>
      <w:r>
        <w:t>The device is only intended for the purpose described in these instructions for use</w:t>
      </w:r>
      <w:r w:rsidR="009F203F">
        <w:t>.</w:t>
      </w:r>
    </w:p>
    <w:p w14:paraId="273153D8" w14:textId="77777777" w:rsidR="003E105F" w:rsidRDefault="003E105F" w:rsidP="003E105F">
      <w:pPr>
        <w:pStyle w:val="ListBullet"/>
      </w:pPr>
      <w:r>
        <w:lastRenderedPageBreak/>
        <w:t>The manufacturer is not liable for damage resulting from improper or careless use</w:t>
      </w:r>
      <w:r w:rsidR="009F203F">
        <w:t>.</w:t>
      </w:r>
    </w:p>
    <w:p w14:paraId="2A6A41F0" w14:textId="77777777" w:rsidR="003E105F" w:rsidRDefault="003E105F" w:rsidP="003E105F"/>
    <w:p w14:paraId="49705E11" w14:textId="77777777" w:rsidR="00A26150" w:rsidRDefault="00A26150" w:rsidP="009F203F">
      <w:pPr>
        <w:pStyle w:val="Heading2"/>
      </w:pPr>
      <w:bookmarkStart w:id="4" w:name="_Toc1115999"/>
      <w:r>
        <w:t>General description</w:t>
      </w:r>
      <w:bookmarkEnd w:id="2"/>
      <w:bookmarkEnd w:id="4"/>
    </w:p>
    <w:p w14:paraId="76D58FC2" w14:textId="77777777" w:rsidR="001A0EC7" w:rsidRDefault="001A0EC7" w:rsidP="001A0EC7">
      <w:r>
        <w:t xml:space="preserve">This fully-automatic, talking blood pressure monitor for the upper arm speaks in </w:t>
      </w:r>
      <w:r w:rsidR="009F203F">
        <w:t>four</w:t>
      </w:r>
      <w:r>
        <w:t xml:space="preserve"> languages to provide your systolic and diastolic blood pressure and your pulse per minute.</w:t>
      </w:r>
    </w:p>
    <w:p w14:paraId="79F900A8" w14:textId="77777777" w:rsidR="001A0EC7" w:rsidRDefault="001A0EC7" w:rsidP="001A0EC7"/>
    <w:p w14:paraId="609B1E8C" w14:textId="77777777" w:rsidR="00A310EC" w:rsidRDefault="001A0EC7" w:rsidP="00A310EC">
      <w:r>
        <w:t>Volume adjustable with the ability to also turn off the speech function, it has a large</w:t>
      </w:r>
      <w:r w:rsidR="00AA484C">
        <w:t>,</w:t>
      </w:r>
      <w:r>
        <w:t xml:space="preserve"> easy-to-see display with a blue LCD backlight</w:t>
      </w:r>
      <w:r w:rsidR="00AA484C">
        <w:t>.</w:t>
      </w:r>
      <w:r>
        <w:t xml:space="preserve"> It stores</w:t>
      </w:r>
      <w:r w:rsidR="006C175D">
        <w:t xml:space="preserve"> the</w:t>
      </w:r>
      <w:r>
        <w:t xml:space="preserve"> </w:t>
      </w:r>
      <w:r w:rsidR="006C175D">
        <w:t>a</w:t>
      </w:r>
      <w:r w:rsidR="006C175D" w:rsidRPr="006C175D">
        <w:t xml:space="preserve">verage of all measured morning and evening blood pressure values for the last </w:t>
      </w:r>
      <w:r w:rsidR="009F203F">
        <w:t>seven</w:t>
      </w:r>
      <w:r w:rsidR="006C175D" w:rsidRPr="006C175D">
        <w:t xml:space="preserve"> days and includes </w:t>
      </w:r>
      <w:r w:rsidR="009F203F">
        <w:t>two</w:t>
      </w:r>
      <w:r w:rsidR="006C175D" w:rsidRPr="006C175D">
        <w:t xml:space="preserve"> x 60 memory spaces for storage of data.</w:t>
      </w:r>
      <w:r w:rsidR="00A310EC">
        <w:t xml:space="preserve"> With the ability to measure upper arm circumferences</w:t>
      </w:r>
      <w:r w:rsidR="00AA484C">
        <w:t xml:space="preserve"> between</w:t>
      </w:r>
      <w:r w:rsidR="00A310EC">
        <w:t xml:space="preserve"> 22</w:t>
      </w:r>
      <w:r w:rsidR="00AA484C">
        <w:t xml:space="preserve">cm and </w:t>
      </w:r>
      <w:r w:rsidR="005E747C">
        <w:t>3</w:t>
      </w:r>
      <w:r w:rsidR="00A310EC">
        <w:t xml:space="preserve">6cm, this blood pressure monitor can detect </w:t>
      </w:r>
      <w:r w:rsidR="00214DB3">
        <w:t>existing cardiac Arrhythmia</w:t>
      </w:r>
      <w:r w:rsidR="00A310EC">
        <w:t>. It has an automatic switch off function, a signal in case of application error, battery changing indicator, blood pressure passport and a practical storage pouch included.</w:t>
      </w:r>
    </w:p>
    <w:p w14:paraId="39EFC1E4" w14:textId="77777777" w:rsidR="001A0EC7" w:rsidRDefault="001A0EC7" w:rsidP="001A0EC7"/>
    <w:p w14:paraId="3DEE2A49" w14:textId="77777777" w:rsidR="00A26150" w:rsidRDefault="00A26150" w:rsidP="007C07F5">
      <w:pPr>
        <w:pStyle w:val="Heading2"/>
      </w:pPr>
      <w:bookmarkStart w:id="5" w:name="_Toc243448110"/>
      <w:bookmarkStart w:id="6" w:name="_Toc293495617"/>
      <w:bookmarkStart w:id="7" w:name="_Toc1116000"/>
      <w:r>
        <w:t>Items supplied with</w:t>
      </w:r>
      <w:bookmarkEnd w:id="5"/>
      <w:r>
        <w:t xml:space="preserve"> the </w:t>
      </w:r>
      <w:bookmarkEnd w:id="6"/>
      <w:r w:rsidR="007C07F5">
        <w:t>Talking blood pressure monitor</w:t>
      </w:r>
      <w:bookmarkEnd w:id="7"/>
    </w:p>
    <w:p w14:paraId="74D8FFEB" w14:textId="77777777" w:rsidR="007C07F5" w:rsidRDefault="00F807EB" w:rsidP="007C07F5">
      <w:r>
        <w:t>1 x C</w:t>
      </w:r>
      <w:r w:rsidR="007C07F5">
        <w:t>ontrol base</w:t>
      </w:r>
    </w:p>
    <w:p w14:paraId="43DECC90" w14:textId="77777777" w:rsidR="007C07F5" w:rsidRDefault="00F807EB" w:rsidP="007C07F5">
      <w:r>
        <w:t>1 x A</w:t>
      </w:r>
      <w:r w:rsidR="007C07F5">
        <w:t>rm cuff with connector</w:t>
      </w:r>
    </w:p>
    <w:p w14:paraId="555A8342" w14:textId="77777777" w:rsidR="00A310EC" w:rsidRDefault="00A310EC" w:rsidP="007C07F5">
      <w:r>
        <w:t>1 x Storage pouch</w:t>
      </w:r>
    </w:p>
    <w:p w14:paraId="0C6A57BE" w14:textId="77777777" w:rsidR="00A310EC" w:rsidRPr="007C07F5" w:rsidRDefault="00A310EC" w:rsidP="007C07F5">
      <w:r>
        <w:t>4 x 1.5V alkaline batteries AA included</w:t>
      </w:r>
    </w:p>
    <w:p w14:paraId="66B4C28D" w14:textId="77777777" w:rsidR="00430174" w:rsidRPr="00885F73" w:rsidRDefault="00430174" w:rsidP="00A26150"/>
    <w:p w14:paraId="3F9893B5" w14:textId="77777777" w:rsidR="00A26150" w:rsidRDefault="00A26150" w:rsidP="00A26150">
      <w:pPr>
        <w:pStyle w:val="Heading2"/>
      </w:pPr>
      <w:bookmarkStart w:id="8" w:name="_Toc293495618"/>
      <w:bookmarkStart w:id="9" w:name="_Toc1116001"/>
      <w:bookmarkStart w:id="10" w:name="_Toc237831394"/>
      <w:bookmarkStart w:id="11" w:name="_Toc240353899"/>
      <w:r>
        <w:t>Orientation</w:t>
      </w:r>
      <w:bookmarkEnd w:id="8"/>
      <w:bookmarkEnd w:id="9"/>
    </w:p>
    <w:p w14:paraId="5B676397" w14:textId="77777777" w:rsidR="00482AE1" w:rsidRDefault="007C07F5" w:rsidP="007C07F5">
      <w:pPr>
        <w:pStyle w:val="Heading3"/>
      </w:pPr>
      <w:bookmarkStart w:id="12" w:name="_Toc1116002"/>
      <w:r>
        <w:t>Control base</w:t>
      </w:r>
      <w:bookmarkEnd w:id="12"/>
    </w:p>
    <w:p w14:paraId="286473B8" w14:textId="77777777" w:rsidR="007C07F5" w:rsidRDefault="007C07F5" w:rsidP="009F203F">
      <w:pPr>
        <w:pStyle w:val="Heading4"/>
      </w:pPr>
      <w:bookmarkStart w:id="13" w:name="_Toc293495619"/>
      <w:r>
        <w:t>Front</w:t>
      </w:r>
      <w:bookmarkEnd w:id="13"/>
    </w:p>
    <w:p w14:paraId="30B827D8" w14:textId="77777777" w:rsidR="007C07F5" w:rsidRDefault="007C07F5" w:rsidP="007C07F5">
      <w:r>
        <w:t>Place the control base in front of you so that the LCD is facing towards you, with the highest point towards the top.</w:t>
      </w:r>
    </w:p>
    <w:p w14:paraId="23DD66AE" w14:textId="77777777" w:rsidR="007C07F5" w:rsidRPr="007C07F5" w:rsidRDefault="007C07F5" w:rsidP="007C07F5"/>
    <w:p w14:paraId="7FB8F98C" w14:textId="77777777" w:rsidR="00D81F9F" w:rsidRDefault="007C07F5" w:rsidP="007C07F5">
      <w:r>
        <w:t xml:space="preserve">The front of the unit has a large LCD display screen on the front. </w:t>
      </w:r>
      <w:r w:rsidR="00D81F9F">
        <w:t>Here’s a description of the symbols you will see on the display:</w:t>
      </w:r>
    </w:p>
    <w:p w14:paraId="764A75FA" w14:textId="77777777" w:rsidR="009F203F" w:rsidRDefault="009F203F" w:rsidP="007C07F5"/>
    <w:p w14:paraId="219CFD6B" w14:textId="77777777" w:rsidR="00D81F9F" w:rsidRDefault="009F203F" w:rsidP="00F807EB">
      <w:pPr>
        <w:pStyle w:val="ListBullet"/>
      </w:pPr>
      <w:r>
        <w:t>b</w:t>
      </w:r>
      <w:r w:rsidR="00D81F9F">
        <w:t xml:space="preserve">attery symbol (in top left corner): </w:t>
      </w:r>
      <w:r w:rsidR="001C4558">
        <w:t>this is the ba</w:t>
      </w:r>
      <w:r w:rsidR="00D81F9F">
        <w:t>ttery replacement symbol</w:t>
      </w:r>
    </w:p>
    <w:p w14:paraId="1EB2C69E" w14:textId="77777777" w:rsidR="00D81F9F" w:rsidRDefault="009F203F" w:rsidP="00F807EB">
      <w:pPr>
        <w:pStyle w:val="ListBullet"/>
      </w:pPr>
      <w:r>
        <w:t>t</w:t>
      </w:r>
      <w:r w:rsidR="00D81F9F">
        <w:t xml:space="preserve">o the right of the battery symbol are two sets of two arrows pointing up and down: these are </w:t>
      </w:r>
      <w:proofErr w:type="gramStart"/>
      <w:r w:rsidR="00D81F9F">
        <w:t>inflate</w:t>
      </w:r>
      <w:proofErr w:type="gramEnd"/>
      <w:r w:rsidR="00D81F9F">
        <w:t xml:space="preserve"> and release air</w:t>
      </w:r>
    </w:p>
    <w:p w14:paraId="4B7A5F95" w14:textId="77777777" w:rsidR="00D81F9F" w:rsidRDefault="009F203F" w:rsidP="00F807EB">
      <w:pPr>
        <w:pStyle w:val="ListBullet"/>
      </w:pPr>
      <w:r>
        <w:lastRenderedPageBreak/>
        <w:t>j</w:t>
      </w:r>
      <w:r w:rsidR="00D81F9F">
        <w:t>ust below the battery symbol is a square box with the letter ‘M’ above: this is memory space number. To the right of this symbol is the memory display which shows average value (AVG), morning (AM), evening (PM)</w:t>
      </w:r>
    </w:p>
    <w:p w14:paraId="30B1BC35" w14:textId="77777777" w:rsidR="00D81F9F" w:rsidRDefault="009F203F" w:rsidP="00F807EB">
      <w:pPr>
        <w:pStyle w:val="ListBullet"/>
      </w:pPr>
      <w:r>
        <w:t>b</w:t>
      </w:r>
      <w:r w:rsidR="00D81F9F">
        <w:t>elow the memory space number symbol are two outline</w:t>
      </w:r>
      <w:r w:rsidR="001C4558">
        <w:t>s</w:t>
      </w:r>
      <w:r w:rsidR="00D81F9F">
        <w:t xml:space="preserve"> of a person with number one or two inside: these are user memory</w:t>
      </w:r>
    </w:p>
    <w:p w14:paraId="2D8E185E" w14:textId="77777777" w:rsidR="00D81F9F" w:rsidRDefault="009F203F" w:rsidP="00F807EB">
      <w:pPr>
        <w:pStyle w:val="ListBullet"/>
      </w:pPr>
      <w:r>
        <w:t>i</w:t>
      </w:r>
      <w:r w:rsidR="00D81F9F">
        <w:t>n the bottom left corner of the display are the time and date</w:t>
      </w:r>
    </w:p>
    <w:p w14:paraId="3F49A331" w14:textId="77777777" w:rsidR="00D81F9F" w:rsidRDefault="009F203F" w:rsidP="00F807EB">
      <w:pPr>
        <w:pStyle w:val="ListBullet"/>
      </w:pPr>
      <w:r>
        <w:t>t</w:t>
      </w:r>
      <w:r w:rsidR="00D81F9F">
        <w:t xml:space="preserve">o the right of the date is a heart with an electric pulse symbol: this is the cardiac </w:t>
      </w:r>
      <w:r w:rsidR="00F807EB">
        <w:t>arrhythmia symbol</w:t>
      </w:r>
    </w:p>
    <w:p w14:paraId="07066EDD" w14:textId="77777777" w:rsidR="00D81F9F" w:rsidRDefault="009F203F" w:rsidP="00F807EB">
      <w:pPr>
        <w:pStyle w:val="ListBullet"/>
      </w:pPr>
      <w:r>
        <w:t>r</w:t>
      </w:r>
      <w:r w:rsidR="00D81F9F">
        <w:t xml:space="preserve">unning down the </w:t>
      </w:r>
      <w:proofErr w:type="gramStart"/>
      <w:r w:rsidR="00D81F9F">
        <w:t>right hand</w:t>
      </w:r>
      <w:proofErr w:type="gramEnd"/>
      <w:r w:rsidR="00D81F9F">
        <w:t xml:space="preserve"> side of the display are the blood pressure readings. The top number is systolic pressure, the middle number is diastolic pressure and the bottom n</w:t>
      </w:r>
      <w:r w:rsidR="00F807EB">
        <w:t>umber is calculated pulse value</w:t>
      </w:r>
      <w:r>
        <w:t>.</w:t>
      </w:r>
    </w:p>
    <w:p w14:paraId="1CD7C285" w14:textId="77777777" w:rsidR="00D81F9F" w:rsidRDefault="00D81F9F" w:rsidP="007C07F5"/>
    <w:p w14:paraId="1C4E1E91" w14:textId="77777777" w:rsidR="007C07F5" w:rsidRDefault="007C07F5" w:rsidP="007C07F5">
      <w:r>
        <w:t xml:space="preserve">Just below </w:t>
      </w:r>
      <w:r w:rsidR="00D81F9F">
        <w:t xml:space="preserve">the LCD display </w:t>
      </w:r>
      <w:r>
        <w:t xml:space="preserve">are three narrow, rectangular buttons in a row. The two outer buttons are function buttons, the left one marked with a minus sign and the right hand one marked with a plus sign. The button in the middle is the </w:t>
      </w:r>
      <w:r w:rsidR="00915330">
        <w:t>M</w:t>
      </w:r>
      <w:r>
        <w:t>emory button and is marked with an M.</w:t>
      </w:r>
    </w:p>
    <w:p w14:paraId="7BF767A1" w14:textId="77777777" w:rsidR="007C07F5" w:rsidRDefault="007C07F5" w:rsidP="007C07F5"/>
    <w:p w14:paraId="5D4F8C37" w14:textId="77777777" w:rsidR="007C07F5" w:rsidRDefault="007C07F5" w:rsidP="007C07F5">
      <w:r>
        <w:t xml:space="preserve">Just below </w:t>
      </w:r>
      <w:r w:rsidR="001C4558">
        <w:t>this is a large circular button:</w:t>
      </w:r>
      <w:r>
        <w:t xml:space="preserve"> this is </w:t>
      </w:r>
      <w:r w:rsidR="00915330">
        <w:t>S</w:t>
      </w:r>
      <w:r>
        <w:t xml:space="preserve">tart/stop. </w:t>
      </w:r>
    </w:p>
    <w:p w14:paraId="4FC2F637" w14:textId="77777777" w:rsidR="007C07F5" w:rsidRDefault="007C07F5" w:rsidP="007C07F5"/>
    <w:p w14:paraId="056C8CD4" w14:textId="77777777" w:rsidR="007C07F5" w:rsidRPr="007C07F5" w:rsidRDefault="007C07F5" w:rsidP="007C07F5">
      <w:r>
        <w:t>Either side of the power buttons are a series of small holes which make up the loudspeaker.</w:t>
      </w:r>
    </w:p>
    <w:p w14:paraId="30634342" w14:textId="77777777" w:rsidR="007C07F5" w:rsidRDefault="007C07F5" w:rsidP="00A26150"/>
    <w:p w14:paraId="6B181530" w14:textId="77777777" w:rsidR="00A26150" w:rsidRDefault="00A26150" w:rsidP="009F203F">
      <w:pPr>
        <w:pStyle w:val="Heading4"/>
      </w:pPr>
      <w:bookmarkStart w:id="14" w:name="_Toc293495620"/>
      <w:r>
        <w:t>Back</w:t>
      </w:r>
      <w:bookmarkEnd w:id="14"/>
    </w:p>
    <w:p w14:paraId="15F1C6F4" w14:textId="77777777" w:rsidR="00D81F9F" w:rsidRPr="00D81F9F" w:rsidRDefault="00D81F9F" w:rsidP="00D81F9F">
      <w:r>
        <w:t xml:space="preserve">On the back of the </w:t>
      </w:r>
      <w:proofErr w:type="gramStart"/>
      <w:r>
        <w:t>unit</w:t>
      </w:r>
      <w:proofErr w:type="gramEnd"/>
      <w:r>
        <w:t xml:space="preserve"> you’ll find the battery compartment cover.</w:t>
      </w:r>
    </w:p>
    <w:p w14:paraId="776A437F" w14:textId="77777777" w:rsidR="00A26150" w:rsidRDefault="00A26150" w:rsidP="00A26150"/>
    <w:p w14:paraId="42AC5C91" w14:textId="77777777" w:rsidR="00A26150" w:rsidRDefault="00A26150" w:rsidP="009F203F">
      <w:pPr>
        <w:pStyle w:val="Heading4"/>
      </w:pPr>
      <w:bookmarkStart w:id="15" w:name="_Toc293495621"/>
      <w:r>
        <w:t>Left edge</w:t>
      </w:r>
      <w:bookmarkEnd w:id="15"/>
    </w:p>
    <w:p w14:paraId="69680336" w14:textId="77777777" w:rsidR="00D81F9F" w:rsidRDefault="009F203F" w:rsidP="00D81F9F">
      <w:r>
        <w:t>There i</w:t>
      </w:r>
      <w:r w:rsidR="00D81F9F">
        <w:t>s a circular socket on the left edge, which is for connecting the cuff via the plastic connector on the end of the rubber tube</w:t>
      </w:r>
      <w:r w:rsidR="00F807EB">
        <w:t>,</w:t>
      </w:r>
      <w:r w:rsidR="00D81F9F">
        <w:t xml:space="preserve"> which is</w:t>
      </w:r>
      <w:r w:rsidR="00F807EB">
        <w:t xml:space="preserve"> al</w:t>
      </w:r>
      <w:r w:rsidR="0006176A">
        <w:t>r</w:t>
      </w:r>
      <w:r w:rsidR="00F807EB">
        <w:t>eady</w:t>
      </w:r>
      <w:r w:rsidR="00D81F9F">
        <w:t xml:space="preserve"> attached to the cuff.</w:t>
      </w:r>
    </w:p>
    <w:p w14:paraId="565014F8" w14:textId="77777777" w:rsidR="00A26150" w:rsidRDefault="00A26150" w:rsidP="00A26150"/>
    <w:p w14:paraId="59414C94" w14:textId="77777777" w:rsidR="00A26150" w:rsidRDefault="00A26150" w:rsidP="009F203F">
      <w:pPr>
        <w:pStyle w:val="Heading4"/>
      </w:pPr>
      <w:bookmarkStart w:id="16" w:name="_Toc293495622"/>
      <w:r>
        <w:t>Right edge</w:t>
      </w:r>
      <w:bookmarkEnd w:id="16"/>
    </w:p>
    <w:p w14:paraId="3923A57B" w14:textId="77777777" w:rsidR="00A26150" w:rsidRDefault="00D81F9F" w:rsidP="00A26150">
      <w:r>
        <w:t>The circular socket on the right edge is used for connecting the mains power supply.</w:t>
      </w:r>
    </w:p>
    <w:p w14:paraId="27901FC0" w14:textId="77777777" w:rsidR="00A26150" w:rsidRDefault="00A26150" w:rsidP="00A26150"/>
    <w:p w14:paraId="5F1EC7D7" w14:textId="77777777" w:rsidR="00A26150" w:rsidRDefault="00A26150" w:rsidP="009F203F">
      <w:pPr>
        <w:pStyle w:val="Heading2"/>
      </w:pPr>
      <w:bookmarkStart w:id="17" w:name="_Toc293495625"/>
      <w:bookmarkStart w:id="18" w:name="_Toc1116003"/>
      <w:r>
        <w:t>Getting started</w:t>
      </w:r>
      <w:bookmarkEnd w:id="10"/>
      <w:bookmarkEnd w:id="11"/>
      <w:bookmarkEnd w:id="17"/>
      <w:bookmarkEnd w:id="18"/>
      <w:r w:rsidR="005A5450">
        <w:t xml:space="preserve"> </w:t>
      </w:r>
    </w:p>
    <w:p w14:paraId="3AE55AB3" w14:textId="77777777" w:rsidR="00A26150" w:rsidRDefault="001C4558" w:rsidP="009F203F">
      <w:pPr>
        <w:pStyle w:val="Heading3"/>
      </w:pPr>
      <w:bookmarkStart w:id="19" w:name="_Toc1116004"/>
      <w:r>
        <w:t>Inserting the batteries</w:t>
      </w:r>
      <w:bookmarkEnd w:id="19"/>
    </w:p>
    <w:p w14:paraId="0BD54578" w14:textId="77777777" w:rsidR="001C4558" w:rsidRDefault="001C4558" w:rsidP="001C4558">
      <w:r>
        <w:t>Open the battery compartment lid which is on the back on the control base. To remove the cover, apply pressure to the raised lines at the top and pull down and away from the base.</w:t>
      </w:r>
    </w:p>
    <w:p w14:paraId="0FD6C82A" w14:textId="77777777" w:rsidR="00F807EB" w:rsidRDefault="00F807EB" w:rsidP="001C4558"/>
    <w:p w14:paraId="3DC9B63F" w14:textId="77777777" w:rsidR="001C4558" w:rsidRDefault="001C4558" w:rsidP="001C4558">
      <w:r>
        <w:t>Insert four 1.5 V AA (alkaline type LR6) batteries in the following positions:</w:t>
      </w:r>
    </w:p>
    <w:p w14:paraId="7E615132" w14:textId="77777777" w:rsidR="009F203F" w:rsidRDefault="009F203F" w:rsidP="001C4558"/>
    <w:p w14:paraId="7674E1D9" w14:textId="77777777" w:rsidR="001C4558" w:rsidRDefault="009F203F" w:rsidP="00F807EB">
      <w:pPr>
        <w:pStyle w:val="ListBullet"/>
      </w:pPr>
      <w:r>
        <w:t>t</w:t>
      </w:r>
      <w:r w:rsidR="001C4558">
        <w:t>op battery: positive to the left and negative to the right</w:t>
      </w:r>
    </w:p>
    <w:p w14:paraId="7D09373E" w14:textId="77777777" w:rsidR="001C4558" w:rsidRDefault="009F203F" w:rsidP="00F807EB">
      <w:pPr>
        <w:pStyle w:val="ListBullet"/>
      </w:pPr>
      <w:r>
        <w:t>s</w:t>
      </w:r>
      <w:r w:rsidR="001C4558">
        <w:t xml:space="preserve">econd battery: negative to the left and positive to </w:t>
      </w:r>
      <w:r w:rsidR="00F807EB">
        <w:t>the</w:t>
      </w:r>
      <w:r w:rsidR="001C4558">
        <w:t xml:space="preserve"> right</w:t>
      </w:r>
    </w:p>
    <w:p w14:paraId="659937A3" w14:textId="77777777" w:rsidR="001C4558" w:rsidRDefault="009F203F" w:rsidP="00F807EB">
      <w:pPr>
        <w:pStyle w:val="ListBullet"/>
      </w:pPr>
      <w:r>
        <w:t>t</w:t>
      </w:r>
      <w:r w:rsidR="001C4558">
        <w:t>hird battery: positive to the left and negative to the right</w:t>
      </w:r>
    </w:p>
    <w:p w14:paraId="41F85AA1" w14:textId="77777777" w:rsidR="001C4558" w:rsidRDefault="009F203F" w:rsidP="00F807EB">
      <w:pPr>
        <w:pStyle w:val="ListBullet"/>
      </w:pPr>
      <w:r>
        <w:t>f</w:t>
      </w:r>
      <w:r w:rsidR="001C4558">
        <w:t>ourth (bottom) battery: negative to the</w:t>
      </w:r>
      <w:r w:rsidR="00F807EB">
        <w:t xml:space="preserve"> left and positive to the right</w:t>
      </w:r>
      <w:r>
        <w:t>.</w:t>
      </w:r>
    </w:p>
    <w:p w14:paraId="6FB9BA56" w14:textId="77777777" w:rsidR="001C4558" w:rsidRDefault="001C4558" w:rsidP="001C4558"/>
    <w:p w14:paraId="432E6C01" w14:textId="77777777" w:rsidR="001C4558" w:rsidRDefault="001C4558" w:rsidP="001C4558">
      <w:r>
        <w:t xml:space="preserve">Make sure that the batteries are inserted with the correct polarity. Do not use rechargeable batteries. The message “The device is ready for use. You may start measuring.” is displayed. </w:t>
      </w:r>
    </w:p>
    <w:p w14:paraId="66F23874" w14:textId="77777777" w:rsidR="001C4558" w:rsidRDefault="001C4558" w:rsidP="001C4558"/>
    <w:p w14:paraId="756CAF07" w14:textId="77777777" w:rsidR="001C4558" w:rsidRPr="001C4558" w:rsidRDefault="001C4558" w:rsidP="001C4558">
      <w:r>
        <w:t>Replace the battery compartment cover again carefully by sliding it upwards from the bottom until it clicks into place.</w:t>
      </w:r>
    </w:p>
    <w:p w14:paraId="6583872B" w14:textId="77777777" w:rsidR="001C4558" w:rsidRDefault="001C4558" w:rsidP="00A26150"/>
    <w:p w14:paraId="01E55E8E" w14:textId="77777777" w:rsidR="001C4558" w:rsidRDefault="001C4558" w:rsidP="00A26150">
      <w:r w:rsidRPr="001C4558">
        <w:t>With inserted batteries, the unit permanently displays the time and date.</w:t>
      </w:r>
    </w:p>
    <w:p w14:paraId="57693092" w14:textId="77777777" w:rsidR="001C4558" w:rsidRDefault="001C4558" w:rsidP="00A26150"/>
    <w:p w14:paraId="797939B7" w14:textId="77777777" w:rsidR="001C4558" w:rsidRDefault="001C4558" w:rsidP="001C4558">
      <w:r>
        <w:t>If the low battery indicator and ‘E6’ appear, no further measurements can be</w:t>
      </w:r>
      <w:r w:rsidR="00F807EB">
        <w:t xml:space="preserve"> </w:t>
      </w:r>
      <w:r>
        <w:t xml:space="preserve">performed. The device will announce: “Battery weak.” Please replace all batteries. </w:t>
      </w:r>
    </w:p>
    <w:p w14:paraId="3AA808CF" w14:textId="77777777" w:rsidR="001C4558" w:rsidRDefault="001C4558" w:rsidP="001C4558"/>
    <w:p w14:paraId="5B66B341" w14:textId="77777777" w:rsidR="001C4558" w:rsidRDefault="001C4558" w:rsidP="001C4558">
      <w:r>
        <w:t>Once the batteries have been removed from the unit, the date, time and language must be set again.</w:t>
      </w:r>
    </w:p>
    <w:p w14:paraId="0DF7BE73" w14:textId="77777777" w:rsidR="00915330" w:rsidRDefault="00915330" w:rsidP="001C4558"/>
    <w:p w14:paraId="74520296" w14:textId="77777777" w:rsidR="00915330" w:rsidRDefault="00915330" w:rsidP="00915330">
      <w:pPr>
        <w:rPr>
          <w:sz w:val="28"/>
        </w:rPr>
      </w:pPr>
      <w:r>
        <w:t>If the monitor is being used by battery power the batteries should be changed every 12 months.</w:t>
      </w:r>
    </w:p>
    <w:p w14:paraId="093A3945" w14:textId="77777777" w:rsidR="00915330" w:rsidRDefault="00915330" w:rsidP="001C4558"/>
    <w:p w14:paraId="19B3BA73" w14:textId="77777777" w:rsidR="001C4558" w:rsidRDefault="004571F0" w:rsidP="001C4558">
      <w:pPr>
        <w:pStyle w:val="Heading2"/>
      </w:pPr>
      <w:bookmarkStart w:id="20" w:name="_Toc1116005"/>
      <w:bookmarkStart w:id="21" w:name="_Toc237831395"/>
      <w:bookmarkStart w:id="22" w:name="_Toc240353903"/>
      <w:bookmarkStart w:id="23" w:name="_Toc293495627"/>
      <w:r>
        <w:t>Main menu</w:t>
      </w:r>
      <w:bookmarkEnd w:id="20"/>
      <w:r>
        <w:t xml:space="preserve"> </w:t>
      </w:r>
    </w:p>
    <w:p w14:paraId="1F0491F7" w14:textId="77777777" w:rsidR="001C4558" w:rsidRDefault="004571F0" w:rsidP="001C4558">
      <w:r>
        <w:t>The</w:t>
      </w:r>
      <w:r w:rsidR="001C4558">
        <w:t xml:space="preserve"> menu allows you to set the following functions, one after another.</w:t>
      </w:r>
    </w:p>
    <w:p w14:paraId="0D606F73" w14:textId="77777777" w:rsidR="001C4558" w:rsidRDefault="001C4558" w:rsidP="001C4558">
      <w:r>
        <w:t>Date&gt; Time&gt; Language&gt; Volume</w:t>
      </w:r>
      <w:r>
        <w:tab/>
      </w:r>
    </w:p>
    <w:p w14:paraId="47A04387" w14:textId="77777777" w:rsidR="001C4558" w:rsidRDefault="001C4558" w:rsidP="001C4558"/>
    <w:p w14:paraId="6A4B6716" w14:textId="77777777" w:rsidR="001C4558" w:rsidRDefault="001C4558" w:rsidP="001C4558">
      <w:r>
        <w:t xml:space="preserve">It is essential to set the date and time </w:t>
      </w:r>
      <w:r w:rsidR="000A4B6C">
        <w:t>o</w:t>
      </w:r>
      <w:r>
        <w:t>therwise, you will not be able to save your measured values correctly with a date and time and access them again later.</w:t>
      </w:r>
    </w:p>
    <w:p w14:paraId="69BE970C" w14:textId="77777777" w:rsidR="000A4B6C" w:rsidRDefault="000A4B6C" w:rsidP="001C4558"/>
    <w:p w14:paraId="4FB5A251" w14:textId="77777777" w:rsidR="001C4558" w:rsidRDefault="001C4558" w:rsidP="001C4558">
      <w:r>
        <w:t>The time is displayed in 24-hour format.</w:t>
      </w:r>
    </w:p>
    <w:p w14:paraId="0620DA0A" w14:textId="77777777" w:rsidR="001C4558" w:rsidRDefault="001C4558" w:rsidP="001C4558"/>
    <w:p w14:paraId="35597897" w14:textId="77777777" w:rsidR="001C4558" w:rsidRDefault="001C4558" w:rsidP="001C4558">
      <w:r>
        <w:t xml:space="preserve">In addition, the device has </w:t>
      </w:r>
      <w:r w:rsidR="000A4B6C">
        <w:t>four</w:t>
      </w:r>
      <w:r>
        <w:t xml:space="preserve"> language settings. The device is set to </w:t>
      </w:r>
      <w:r w:rsidR="004571F0">
        <w:t>English</w:t>
      </w:r>
      <w:r>
        <w:t xml:space="preserve"> when supplied to the customer.</w:t>
      </w:r>
    </w:p>
    <w:p w14:paraId="44741338" w14:textId="77777777" w:rsidR="001C4558" w:rsidRDefault="001C4558" w:rsidP="001C4558"/>
    <w:p w14:paraId="3412276F" w14:textId="77777777" w:rsidR="001C4558" w:rsidRDefault="001C4558" w:rsidP="001C4558">
      <w:r>
        <w:lastRenderedPageBreak/>
        <w:t>If you press and hold the function buttons, you can set the values more quickly.</w:t>
      </w:r>
    </w:p>
    <w:p w14:paraId="377F89DE" w14:textId="77777777" w:rsidR="004571F0" w:rsidRDefault="004571F0" w:rsidP="001C4558"/>
    <w:p w14:paraId="32D8DA7F" w14:textId="77777777" w:rsidR="004571F0" w:rsidRDefault="004571F0" w:rsidP="001C4558">
      <w:r>
        <w:t>Continue to the next section to commence setting the date and time in the menu.</w:t>
      </w:r>
    </w:p>
    <w:p w14:paraId="4443139A" w14:textId="77777777" w:rsidR="001C4558" w:rsidRDefault="001C4558" w:rsidP="001C4558"/>
    <w:p w14:paraId="5C53D023" w14:textId="77777777" w:rsidR="001C4558" w:rsidRDefault="001C4558" w:rsidP="000A4B6C">
      <w:pPr>
        <w:pStyle w:val="Heading2"/>
      </w:pPr>
      <w:bookmarkStart w:id="24" w:name="_Toc1116006"/>
      <w:r>
        <w:t>Setting the date and time</w:t>
      </w:r>
      <w:bookmarkEnd w:id="24"/>
    </w:p>
    <w:p w14:paraId="1664BCB6" w14:textId="77777777" w:rsidR="001C4558" w:rsidRPr="001C4558" w:rsidRDefault="001C4558" w:rsidP="001C4558">
      <w:r w:rsidRPr="001C4558">
        <w:t xml:space="preserve">Insert the batteries or press and hold the </w:t>
      </w:r>
      <w:r w:rsidR="00915330">
        <w:t>M</w:t>
      </w:r>
      <w:r w:rsidRPr="001C4558">
        <w:t>emory button for</w:t>
      </w:r>
      <w:r>
        <w:t xml:space="preserve"> five</w:t>
      </w:r>
      <w:r w:rsidRPr="001C4558">
        <w:t xml:space="preserve"> seconds.</w:t>
      </w:r>
    </w:p>
    <w:p w14:paraId="31A85E78" w14:textId="77777777" w:rsidR="001C4558" w:rsidRDefault="001C4558" w:rsidP="001C4558">
      <w:r w:rsidRPr="001C4558">
        <w:t>The year flashes on the display.</w:t>
      </w:r>
      <w:r>
        <w:t xml:space="preserve"> </w:t>
      </w:r>
    </w:p>
    <w:p w14:paraId="233CFEF5" w14:textId="77777777" w:rsidR="004571F0" w:rsidRDefault="004571F0" w:rsidP="001C4558"/>
    <w:p w14:paraId="760DBCEA" w14:textId="77777777" w:rsidR="001C4558" w:rsidRPr="001C4558" w:rsidRDefault="001C4558" w:rsidP="001C4558">
      <w:r w:rsidRPr="001C4558">
        <w:t>Set the year with the function</w:t>
      </w:r>
      <w:r w:rsidR="004571F0">
        <w:t xml:space="preserve"> plus and minus</w:t>
      </w:r>
      <w:r w:rsidRPr="001C4558">
        <w:t xml:space="preserve"> buttons</w:t>
      </w:r>
      <w:r w:rsidR="004571F0">
        <w:t>. C</w:t>
      </w:r>
      <w:r w:rsidRPr="001C4558">
        <w:t>onfirm with the</w:t>
      </w:r>
      <w:r>
        <w:t xml:space="preserve"> </w:t>
      </w:r>
      <w:r w:rsidR="00915330">
        <w:t>M</w:t>
      </w:r>
      <w:r w:rsidRPr="001C4558">
        <w:t xml:space="preserve">emory </w:t>
      </w:r>
      <w:r w:rsidR="00F807EB" w:rsidRPr="001C4558">
        <w:t>button.</w:t>
      </w:r>
    </w:p>
    <w:p w14:paraId="08155AE4" w14:textId="77777777" w:rsidR="001C4558" w:rsidRDefault="001C4558" w:rsidP="001C4558"/>
    <w:p w14:paraId="364C964D" w14:textId="77777777" w:rsidR="001C4558" w:rsidRDefault="001C4558" w:rsidP="001C4558">
      <w:r w:rsidRPr="001C4558">
        <w:t>Set the month, day, hour and minutes and confirm each setting</w:t>
      </w:r>
      <w:r>
        <w:t xml:space="preserve"> with the </w:t>
      </w:r>
      <w:r w:rsidR="00915330">
        <w:t>M</w:t>
      </w:r>
      <w:r>
        <w:t xml:space="preserve">emory button. </w:t>
      </w:r>
    </w:p>
    <w:p w14:paraId="332EC7AA" w14:textId="77777777" w:rsidR="001C4558" w:rsidRDefault="001C4558" w:rsidP="001C4558"/>
    <w:p w14:paraId="24AE875F" w14:textId="77777777" w:rsidR="001C4558" w:rsidRDefault="001C4558" w:rsidP="000A4B6C">
      <w:pPr>
        <w:pStyle w:val="Heading2"/>
      </w:pPr>
      <w:bookmarkStart w:id="25" w:name="_Toc1116007"/>
      <w:r>
        <w:t>Setting the language</w:t>
      </w:r>
      <w:bookmarkEnd w:id="25"/>
    </w:p>
    <w:p w14:paraId="568C0D58" w14:textId="77777777" w:rsidR="001C4558" w:rsidRDefault="001C4558" w:rsidP="001C4558">
      <w:r>
        <w:t>The language will flash on the display L1.</w:t>
      </w:r>
      <w:r w:rsidR="000A4B6C">
        <w:t xml:space="preserve"> </w:t>
      </w:r>
      <w:r>
        <w:t>You can select the following languages with the two function buttons:</w:t>
      </w:r>
    </w:p>
    <w:p w14:paraId="55E8CDE5" w14:textId="77777777" w:rsidR="000A4B6C" w:rsidRDefault="000A4B6C" w:rsidP="001C4558"/>
    <w:p w14:paraId="5F2FBDBB" w14:textId="77777777" w:rsidR="001C4558" w:rsidRDefault="0006176A" w:rsidP="001C4558">
      <w:pPr>
        <w:pStyle w:val="ListBullet"/>
      </w:pPr>
      <w:r>
        <w:t>L1 English</w:t>
      </w:r>
    </w:p>
    <w:p w14:paraId="458E8C38" w14:textId="77777777" w:rsidR="001C4558" w:rsidRDefault="0006176A" w:rsidP="001C4558">
      <w:pPr>
        <w:pStyle w:val="ListBullet"/>
      </w:pPr>
      <w:r>
        <w:t xml:space="preserve">L2 </w:t>
      </w:r>
      <w:r w:rsidR="00C7669C">
        <w:t>Spanish</w:t>
      </w:r>
    </w:p>
    <w:p w14:paraId="08A61FA8" w14:textId="77777777" w:rsidR="001C4558" w:rsidRDefault="0006176A" w:rsidP="001C4558">
      <w:pPr>
        <w:pStyle w:val="ListBullet"/>
      </w:pPr>
      <w:r>
        <w:t>L3 Portuguese</w:t>
      </w:r>
    </w:p>
    <w:p w14:paraId="6819254E" w14:textId="77777777" w:rsidR="001C4558" w:rsidRDefault="0006176A" w:rsidP="001C4558">
      <w:pPr>
        <w:pStyle w:val="ListBullet"/>
      </w:pPr>
      <w:r>
        <w:t>L4 Greek</w:t>
      </w:r>
    </w:p>
    <w:p w14:paraId="27B900CC" w14:textId="77777777" w:rsidR="001C4558" w:rsidRDefault="0006176A" w:rsidP="001C4558">
      <w:pPr>
        <w:pStyle w:val="ListBullet"/>
      </w:pPr>
      <w:r>
        <w:t xml:space="preserve">L0 </w:t>
      </w:r>
      <w:r w:rsidR="001C4558">
        <w:t>Language off</w:t>
      </w:r>
      <w:r w:rsidR="000A4B6C">
        <w:t>.</w:t>
      </w:r>
    </w:p>
    <w:p w14:paraId="7F605551" w14:textId="77777777" w:rsidR="001C4558" w:rsidRDefault="001C4558" w:rsidP="001C4558">
      <w:pPr>
        <w:pStyle w:val="ListBullet"/>
        <w:numPr>
          <w:ilvl w:val="0"/>
          <w:numId w:val="0"/>
        </w:numPr>
        <w:ind w:left="360"/>
      </w:pPr>
    </w:p>
    <w:p w14:paraId="2DB60202" w14:textId="77777777" w:rsidR="001C4558" w:rsidRDefault="001C4558" w:rsidP="001C4558">
      <w:r>
        <w:t xml:space="preserve">Confirm your selection with the </w:t>
      </w:r>
      <w:r w:rsidR="00483E78">
        <w:t>M</w:t>
      </w:r>
      <w:r>
        <w:t>emory button.</w:t>
      </w:r>
    </w:p>
    <w:p w14:paraId="3A77CAB0" w14:textId="77777777" w:rsidR="000A4B6C" w:rsidRDefault="000A4B6C" w:rsidP="001C4558"/>
    <w:p w14:paraId="20A7921D" w14:textId="77777777" w:rsidR="001C4558" w:rsidRDefault="001C4558" w:rsidP="001C4558">
      <w:r>
        <w:t>L</w:t>
      </w:r>
      <w:r w:rsidR="00BF2CC3">
        <w:t>0</w:t>
      </w:r>
      <w:r>
        <w:t>: Language off means that there is no voice output and therefore no acoustic playback.</w:t>
      </w:r>
    </w:p>
    <w:p w14:paraId="579D23A6" w14:textId="77777777" w:rsidR="001C4558" w:rsidRDefault="001C4558" w:rsidP="001C4558"/>
    <w:p w14:paraId="426D6B39" w14:textId="77777777" w:rsidR="001C4558" w:rsidRDefault="001C4558" w:rsidP="000A4B6C">
      <w:pPr>
        <w:pStyle w:val="Heading3"/>
      </w:pPr>
      <w:bookmarkStart w:id="26" w:name="_Toc1116008"/>
      <w:r>
        <w:t>Setting the volume</w:t>
      </w:r>
      <w:bookmarkEnd w:id="26"/>
    </w:p>
    <w:p w14:paraId="7AB75454" w14:textId="77777777" w:rsidR="001C4558" w:rsidRDefault="001C4558" w:rsidP="001C4558">
      <w:r>
        <w:t>Volume level Vo1 flashes on the display.</w:t>
      </w:r>
    </w:p>
    <w:p w14:paraId="662B068F" w14:textId="77777777" w:rsidR="001C4558" w:rsidRDefault="001C4558" w:rsidP="001C4558"/>
    <w:p w14:paraId="1BA79975" w14:textId="77777777" w:rsidR="001C4558" w:rsidRDefault="001C4558" w:rsidP="001C4558">
      <w:r>
        <w:t>You can set the volume of the selected language using the function buttons:</w:t>
      </w:r>
    </w:p>
    <w:p w14:paraId="07B6DA80" w14:textId="77777777" w:rsidR="000A4B6C" w:rsidRDefault="000A4B6C" w:rsidP="001C4558"/>
    <w:p w14:paraId="0CE90E6F" w14:textId="77777777" w:rsidR="001C4558" w:rsidRPr="0045379E" w:rsidRDefault="001C4558" w:rsidP="000A4B6C">
      <w:pPr>
        <w:pStyle w:val="ListBullet"/>
        <w:rPr>
          <w:lang w:val="es-ES_tradnl"/>
        </w:rPr>
      </w:pPr>
      <w:r w:rsidRPr="0045379E">
        <w:rPr>
          <w:lang w:val="es-ES_tradnl"/>
        </w:rPr>
        <w:t xml:space="preserve">Vo3 = </w:t>
      </w:r>
      <w:proofErr w:type="spellStart"/>
      <w:r w:rsidRPr="0045379E">
        <w:rPr>
          <w:lang w:val="es-ES_tradnl"/>
        </w:rPr>
        <w:t>loud</w:t>
      </w:r>
      <w:proofErr w:type="spellEnd"/>
    </w:p>
    <w:p w14:paraId="63DB790F" w14:textId="77777777" w:rsidR="001C4558" w:rsidRPr="0045379E" w:rsidRDefault="001C4558" w:rsidP="000A4B6C">
      <w:pPr>
        <w:pStyle w:val="ListBullet"/>
        <w:rPr>
          <w:lang w:val="es-ES_tradnl"/>
        </w:rPr>
      </w:pPr>
      <w:r w:rsidRPr="0045379E">
        <w:rPr>
          <w:lang w:val="es-ES_tradnl"/>
        </w:rPr>
        <w:t xml:space="preserve">Vo2 = </w:t>
      </w:r>
      <w:proofErr w:type="spellStart"/>
      <w:r w:rsidRPr="0045379E">
        <w:rPr>
          <w:lang w:val="es-ES_tradnl"/>
        </w:rPr>
        <w:t>medium</w:t>
      </w:r>
      <w:proofErr w:type="spellEnd"/>
    </w:p>
    <w:p w14:paraId="75C03240" w14:textId="77777777" w:rsidR="001C4558" w:rsidRPr="0045379E" w:rsidRDefault="001C4558" w:rsidP="000A4B6C">
      <w:pPr>
        <w:pStyle w:val="ListBullet"/>
        <w:rPr>
          <w:lang w:val="es-ES_tradnl"/>
        </w:rPr>
      </w:pPr>
      <w:r w:rsidRPr="0045379E">
        <w:rPr>
          <w:lang w:val="es-ES_tradnl"/>
        </w:rPr>
        <w:t xml:space="preserve">Vo1 = </w:t>
      </w:r>
      <w:proofErr w:type="spellStart"/>
      <w:r w:rsidRPr="0045379E">
        <w:rPr>
          <w:lang w:val="es-ES_tradnl"/>
        </w:rPr>
        <w:t>quiet</w:t>
      </w:r>
      <w:proofErr w:type="spellEnd"/>
      <w:r w:rsidR="000A4B6C">
        <w:rPr>
          <w:lang w:val="es-ES_tradnl"/>
        </w:rPr>
        <w:t>.</w:t>
      </w:r>
    </w:p>
    <w:p w14:paraId="6954C07A" w14:textId="77777777" w:rsidR="001C4558" w:rsidRPr="0045379E" w:rsidRDefault="001C4558" w:rsidP="001C4558">
      <w:pPr>
        <w:rPr>
          <w:lang w:val="es-ES_tradnl"/>
        </w:rPr>
      </w:pPr>
    </w:p>
    <w:p w14:paraId="7368F2A4" w14:textId="77777777" w:rsidR="001C4558" w:rsidRDefault="001C4558" w:rsidP="001C4558">
      <w:r>
        <w:t xml:space="preserve">Confirm your selection with the </w:t>
      </w:r>
      <w:r w:rsidR="00483E78">
        <w:t>M</w:t>
      </w:r>
      <w:r>
        <w:t>emory button.</w:t>
      </w:r>
    </w:p>
    <w:p w14:paraId="1C31741E" w14:textId="77777777" w:rsidR="001C4558" w:rsidRDefault="001C4558" w:rsidP="001C4558"/>
    <w:p w14:paraId="3040642A" w14:textId="77777777" w:rsidR="00A26150" w:rsidRDefault="00A26150" w:rsidP="000A4B6C">
      <w:pPr>
        <w:pStyle w:val="Heading2"/>
      </w:pPr>
      <w:bookmarkStart w:id="27" w:name="_Toc293495628"/>
      <w:bookmarkStart w:id="28" w:name="_Toc1116009"/>
      <w:bookmarkEnd w:id="21"/>
      <w:bookmarkEnd w:id="22"/>
      <w:bookmarkEnd w:id="23"/>
      <w:r>
        <w:t>Using the product</w:t>
      </w:r>
      <w:bookmarkEnd w:id="27"/>
      <w:bookmarkEnd w:id="28"/>
    </w:p>
    <w:p w14:paraId="314F5AC1" w14:textId="77777777" w:rsidR="001C4558" w:rsidRPr="002469F7" w:rsidRDefault="001C4558" w:rsidP="000A4B6C">
      <w:pPr>
        <w:pStyle w:val="Heading3"/>
      </w:pPr>
      <w:bookmarkStart w:id="29" w:name="_Toc1116010"/>
      <w:r w:rsidRPr="002469F7">
        <w:t>Operation with the mains part</w:t>
      </w:r>
      <w:bookmarkEnd w:id="29"/>
    </w:p>
    <w:p w14:paraId="4C595A21" w14:textId="77777777" w:rsidR="001C4558" w:rsidRDefault="001C4558" w:rsidP="001C4558">
      <w:r w:rsidRPr="002469F7">
        <w:t>You can also operate this device with a mains part.</w:t>
      </w:r>
      <w:r w:rsidR="00214DB3" w:rsidRPr="002469F7">
        <w:t xml:space="preserve"> </w:t>
      </w:r>
      <w:r w:rsidRPr="002469F7">
        <w:t xml:space="preserve">When doing so, there must not be any batteries in the battery compartment. The </w:t>
      </w:r>
      <w:proofErr w:type="gramStart"/>
      <w:r w:rsidRPr="002469F7">
        <w:t>mains</w:t>
      </w:r>
      <w:proofErr w:type="gramEnd"/>
      <w:r w:rsidRPr="002469F7">
        <w:t xml:space="preserve"> part can be obtained from </w:t>
      </w:r>
      <w:r w:rsidR="002F3B0A">
        <w:t>RNIB, product code DH404MC</w:t>
      </w:r>
      <w:r w:rsidRPr="002469F7">
        <w:t>.</w:t>
      </w:r>
    </w:p>
    <w:p w14:paraId="1AE390C9" w14:textId="77777777" w:rsidR="00046ED4" w:rsidRDefault="00046ED4" w:rsidP="001C4558"/>
    <w:p w14:paraId="27363EF8" w14:textId="77777777" w:rsidR="001C4558" w:rsidRDefault="00214DB3" w:rsidP="001C4558">
      <w:r>
        <w:rPr>
          <w:b/>
        </w:rPr>
        <w:t xml:space="preserve">Please note: </w:t>
      </w:r>
      <w:r w:rsidR="001C4558">
        <w:t>To prevent possible damage to the device, the blood pressure monitor must only be used with the mains</w:t>
      </w:r>
      <w:r w:rsidR="00046ED4">
        <w:t xml:space="preserve"> </w:t>
      </w:r>
      <w:r w:rsidR="001C4558">
        <w:t>part described here.</w:t>
      </w:r>
    </w:p>
    <w:p w14:paraId="671A82AA" w14:textId="77777777" w:rsidR="00046ED4" w:rsidRDefault="00046ED4" w:rsidP="001C4558"/>
    <w:p w14:paraId="7F13940A" w14:textId="77777777" w:rsidR="001C4558" w:rsidRDefault="001C4558" w:rsidP="001C4558">
      <w:r>
        <w:t xml:space="preserve">Insert the </w:t>
      </w:r>
      <w:proofErr w:type="gramStart"/>
      <w:r>
        <w:t>mains</w:t>
      </w:r>
      <w:proofErr w:type="gramEnd"/>
      <w:r>
        <w:t xml:space="preserve"> part into the connection provided for this purpose on the right-hand side of the blood</w:t>
      </w:r>
      <w:r w:rsidR="00046ED4">
        <w:t xml:space="preserve"> </w:t>
      </w:r>
      <w:r>
        <w:t xml:space="preserve">pressure monitor. The </w:t>
      </w:r>
      <w:proofErr w:type="gramStart"/>
      <w:r>
        <w:t>mains</w:t>
      </w:r>
      <w:proofErr w:type="gramEnd"/>
      <w:r>
        <w:t xml:space="preserve"> part must only be connected to the mains voltage that is specified on the</w:t>
      </w:r>
      <w:r w:rsidR="00046ED4">
        <w:t xml:space="preserve"> </w:t>
      </w:r>
      <w:r>
        <w:t>type plate.</w:t>
      </w:r>
    </w:p>
    <w:p w14:paraId="2D232D22" w14:textId="77777777" w:rsidR="00046ED4" w:rsidRDefault="00046ED4" w:rsidP="001C4558"/>
    <w:p w14:paraId="3987419A" w14:textId="77777777" w:rsidR="001C4558" w:rsidRDefault="001C4558" w:rsidP="001C4558">
      <w:r>
        <w:t>Then insert the mains plug of the mains part into the mains socket.</w:t>
      </w:r>
    </w:p>
    <w:p w14:paraId="14EC7907" w14:textId="77777777" w:rsidR="00046ED4" w:rsidRDefault="00046ED4" w:rsidP="001C4558"/>
    <w:p w14:paraId="4EEBD157" w14:textId="77777777" w:rsidR="001C4558" w:rsidRPr="001C4558" w:rsidRDefault="001C4558" w:rsidP="001C4558">
      <w:r>
        <w:t xml:space="preserve">After using the blood pressure monitor, unplug the </w:t>
      </w:r>
      <w:proofErr w:type="gramStart"/>
      <w:r>
        <w:t>mains</w:t>
      </w:r>
      <w:proofErr w:type="gramEnd"/>
      <w:r>
        <w:t xml:space="preserve"> part from the mains socket first and then disconnect</w:t>
      </w:r>
      <w:r w:rsidR="00046ED4">
        <w:t xml:space="preserve"> </w:t>
      </w:r>
      <w:r>
        <w:t xml:space="preserve">it from the blood pressure monitor. As soon as you unplug the </w:t>
      </w:r>
      <w:proofErr w:type="gramStart"/>
      <w:r>
        <w:t>mains</w:t>
      </w:r>
      <w:proofErr w:type="gramEnd"/>
      <w:r>
        <w:t xml:space="preserve"> part, the blood pressure</w:t>
      </w:r>
      <w:r w:rsidR="00046ED4">
        <w:t xml:space="preserve"> </w:t>
      </w:r>
      <w:r>
        <w:t>monitor loses the date and time setting but the saved measurements are retained.</w:t>
      </w:r>
    </w:p>
    <w:p w14:paraId="47CAE19A" w14:textId="77777777" w:rsidR="001C4558" w:rsidRDefault="001C4558" w:rsidP="001C4558"/>
    <w:p w14:paraId="4D3DB978" w14:textId="77777777" w:rsidR="00046ED4" w:rsidRDefault="00046ED4" w:rsidP="00046ED4">
      <w:pPr>
        <w:pStyle w:val="Heading2"/>
      </w:pPr>
      <w:bookmarkStart w:id="30" w:name="_Toc1116011"/>
      <w:r>
        <w:t>Measuring blood pressure</w:t>
      </w:r>
      <w:bookmarkEnd w:id="30"/>
    </w:p>
    <w:p w14:paraId="54011958" w14:textId="77777777" w:rsidR="00046ED4" w:rsidRDefault="00046ED4" w:rsidP="00046ED4">
      <w:r>
        <w:t>Please ensure the unit is at room temperature before measuring.</w:t>
      </w:r>
    </w:p>
    <w:p w14:paraId="49361C43" w14:textId="77777777" w:rsidR="00046ED4" w:rsidRDefault="00046ED4" w:rsidP="00046ED4"/>
    <w:p w14:paraId="3BE70145" w14:textId="77777777" w:rsidR="00046ED4" w:rsidRDefault="00046ED4" w:rsidP="00046ED4">
      <w:r>
        <w:t>Attach the cuff. Place the cuff on to the bare left upper arm. The circulation of the arm</w:t>
      </w:r>
      <w:r w:rsidR="00F807EB">
        <w:t xml:space="preserve"> </w:t>
      </w:r>
      <w:r>
        <w:t>must not be hindered by tight clothing or similar.</w:t>
      </w:r>
    </w:p>
    <w:p w14:paraId="2828801F" w14:textId="77777777" w:rsidR="00046ED4" w:rsidRDefault="00046ED4" w:rsidP="00046ED4"/>
    <w:p w14:paraId="34C7E6C0" w14:textId="77777777" w:rsidR="00046ED4" w:rsidRDefault="00046ED4" w:rsidP="00046ED4">
      <w:r>
        <w:t>The cuff must be placed on the upper arm so that the bottom edge is positioned 2 – 3 cm above the elbow and over the artery. The line points to the centre of the palm.</w:t>
      </w:r>
    </w:p>
    <w:p w14:paraId="73EC2425" w14:textId="77777777" w:rsidR="00046ED4" w:rsidRDefault="00046ED4" w:rsidP="00046ED4"/>
    <w:p w14:paraId="45339BD3" w14:textId="77777777" w:rsidR="00046ED4" w:rsidRDefault="00046ED4" w:rsidP="00046ED4">
      <w:r>
        <w:t>Now tighten the free end of the cuff, but make sure that it is not too tight around the arm and close the Velcro fastener. The cuff should be fastened so that two fingers fit under the cuff.</w:t>
      </w:r>
    </w:p>
    <w:p w14:paraId="67EDB535" w14:textId="77777777" w:rsidR="00046ED4" w:rsidRDefault="00046ED4" w:rsidP="00046ED4"/>
    <w:p w14:paraId="254D9E01" w14:textId="77777777" w:rsidR="00046ED4" w:rsidRDefault="00046ED4" w:rsidP="00046ED4">
      <w:r>
        <w:t>Now insert the cuff line into the connection for the cuff connector.</w:t>
      </w:r>
    </w:p>
    <w:p w14:paraId="2DB3477C" w14:textId="77777777" w:rsidR="00046ED4" w:rsidRDefault="00046ED4" w:rsidP="00046ED4"/>
    <w:p w14:paraId="51CA1F96" w14:textId="77777777" w:rsidR="00046ED4" w:rsidRDefault="00046ED4" w:rsidP="00046ED4">
      <w:r>
        <w:lastRenderedPageBreak/>
        <w:t>Caution: The unit may only be operated with the original cuff. The cuff is suitable for an arm circumference of 22 to 36 cm.</w:t>
      </w:r>
    </w:p>
    <w:p w14:paraId="522A9887" w14:textId="77777777" w:rsidR="00046ED4" w:rsidRDefault="00046ED4" w:rsidP="00046ED4"/>
    <w:p w14:paraId="472A677B" w14:textId="77777777" w:rsidR="00046ED4" w:rsidRDefault="00046ED4" w:rsidP="00046ED4"/>
    <w:p w14:paraId="40D0BDDD" w14:textId="77777777" w:rsidR="00046ED4" w:rsidRDefault="00046ED4" w:rsidP="00046ED4">
      <w:pPr>
        <w:pStyle w:val="Heading3"/>
      </w:pPr>
      <w:bookmarkStart w:id="31" w:name="_Toc1116012"/>
      <w:r>
        <w:t>Adopt the correct posture</w:t>
      </w:r>
      <w:bookmarkEnd w:id="31"/>
    </w:p>
    <w:p w14:paraId="23109B82" w14:textId="77777777" w:rsidR="00046ED4" w:rsidRDefault="00046ED4" w:rsidP="00046ED4">
      <w:r>
        <w:t xml:space="preserve">Rest for approx. </w:t>
      </w:r>
      <w:r w:rsidR="000A4B6C">
        <w:t>five</w:t>
      </w:r>
      <w:r>
        <w:t xml:space="preserve"> minutes before each measurement </w:t>
      </w:r>
      <w:r w:rsidR="000A4B6C">
        <w:t>o</w:t>
      </w:r>
      <w:r>
        <w:t>therwise there may be divergences.</w:t>
      </w:r>
    </w:p>
    <w:p w14:paraId="4F2A83FF" w14:textId="77777777" w:rsidR="00046ED4" w:rsidRDefault="00046ED4" w:rsidP="00046ED4"/>
    <w:p w14:paraId="2D16A933" w14:textId="77777777" w:rsidR="00046ED4" w:rsidRDefault="00046ED4" w:rsidP="00046ED4">
      <w:r w:rsidRPr="00D90E2F">
        <w:t>You can perform the measurement either sitting or lying down. Always make sure that the cuff is on a level with your heart.</w:t>
      </w:r>
    </w:p>
    <w:p w14:paraId="5965E204" w14:textId="77777777" w:rsidR="00046ED4" w:rsidRDefault="00046ED4" w:rsidP="00046ED4"/>
    <w:p w14:paraId="349CA126" w14:textId="77777777" w:rsidR="00046ED4" w:rsidRDefault="00D90E2F" w:rsidP="00046ED4">
      <w:r>
        <w:t xml:space="preserve">If you are wanting to </w:t>
      </w:r>
      <w:r w:rsidR="00046ED4">
        <w:t>carry out a blood pressure measurement</w:t>
      </w:r>
      <w:r>
        <w:t xml:space="preserve"> seated</w:t>
      </w:r>
      <w:r w:rsidR="00046ED4">
        <w:t>, make sure you are sitting comfortably with your arms and back leaning on so</w:t>
      </w:r>
      <w:r w:rsidR="000A4B6C">
        <w:t>mething. Do not cross your legs and p</w:t>
      </w:r>
      <w:r w:rsidR="00046ED4" w:rsidRPr="00D90E2F">
        <w:t>lace your feet flat on the ground.</w:t>
      </w:r>
    </w:p>
    <w:p w14:paraId="77DF05A5" w14:textId="77777777" w:rsidR="00046ED4" w:rsidRDefault="00046ED4" w:rsidP="00046ED4"/>
    <w:p w14:paraId="41E878C9" w14:textId="77777777" w:rsidR="00046ED4" w:rsidRDefault="00046ED4" w:rsidP="00046ED4">
      <w:r>
        <w:t>In order not to distort the result, it is important to keep still during the measurement and not talk.</w:t>
      </w:r>
    </w:p>
    <w:p w14:paraId="0E6E9BF4" w14:textId="77777777" w:rsidR="00046ED4" w:rsidRDefault="00046ED4" w:rsidP="00046ED4"/>
    <w:p w14:paraId="44618674" w14:textId="77777777" w:rsidR="00046ED4" w:rsidRDefault="00046ED4" w:rsidP="00046ED4">
      <w:pPr>
        <w:pStyle w:val="Heading2"/>
      </w:pPr>
      <w:bookmarkStart w:id="32" w:name="_Toc1116013"/>
      <w:r w:rsidRPr="00046ED4">
        <w:t>Selecting memory</w:t>
      </w:r>
      <w:bookmarkEnd w:id="32"/>
    </w:p>
    <w:p w14:paraId="6C6FED6D" w14:textId="77777777" w:rsidR="00D66C58" w:rsidRPr="00D66C58" w:rsidRDefault="00D66C58" w:rsidP="00D66C58">
      <w:pPr>
        <w:pStyle w:val="Heading3"/>
      </w:pPr>
      <w:bookmarkStart w:id="33" w:name="_Toc1116014"/>
      <w:r>
        <w:t>User memory</w:t>
      </w:r>
      <w:bookmarkEnd w:id="33"/>
    </w:p>
    <w:p w14:paraId="1CF44DE9" w14:textId="77777777" w:rsidR="00046ED4" w:rsidRDefault="00046ED4" w:rsidP="00046ED4">
      <w:r>
        <w:t>Switch on the device with the Start/stop button on the front.</w:t>
      </w:r>
    </w:p>
    <w:p w14:paraId="635D98EB" w14:textId="77777777" w:rsidR="00046ED4" w:rsidRDefault="00046ED4" w:rsidP="00046ED4"/>
    <w:p w14:paraId="18C04ED5" w14:textId="77777777" w:rsidR="00046ED4" w:rsidRDefault="00046ED4" w:rsidP="00046ED4">
      <w:r>
        <w:t>When the device is switched off, the time and date are permanently displayed.</w:t>
      </w:r>
    </w:p>
    <w:p w14:paraId="249D0497" w14:textId="77777777" w:rsidR="00046ED4" w:rsidRDefault="00046ED4" w:rsidP="00046ED4"/>
    <w:p w14:paraId="36C5EC13" w14:textId="77777777" w:rsidR="00046ED4" w:rsidRDefault="00046ED4" w:rsidP="00046ED4">
      <w:r>
        <w:t xml:space="preserve">Select the desired user memory (person one or person two) by pressing the function buttons. </w:t>
      </w:r>
    </w:p>
    <w:p w14:paraId="61FE58DC" w14:textId="77777777" w:rsidR="00046ED4" w:rsidRDefault="00046ED4" w:rsidP="00046ED4"/>
    <w:p w14:paraId="75A3E675" w14:textId="77777777" w:rsidR="00046ED4" w:rsidRPr="00046ED4" w:rsidRDefault="00046ED4" w:rsidP="00046ED4">
      <w:r>
        <w:t xml:space="preserve">You have </w:t>
      </w:r>
      <w:r w:rsidR="00F67710">
        <w:t>two</w:t>
      </w:r>
      <w:r>
        <w:t xml:space="preserve"> memories, each with 60 memory spaces to store the measurements of </w:t>
      </w:r>
      <w:r w:rsidR="00F67710">
        <w:t>two</w:t>
      </w:r>
      <w:r>
        <w:t xml:space="preserve"> different people separately.</w:t>
      </w:r>
    </w:p>
    <w:p w14:paraId="2BCCFDFB" w14:textId="77777777" w:rsidR="00046ED4" w:rsidRDefault="00046ED4" w:rsidP="00046ED4"/>
    <w:p w14:paraId="72385A2D" w14:textId="77777777" w:rsidR="00046ED4" w:rsidRDefault="00046ED4" w:rsidP="00046ED4">
      <w:pPr>
        <w:pStyle w:val="Heading2"/>
      </w:pPr>
      <w:bookmarkStart w:id="34" w:name="_Toc1116015"/>
      <w:r w:rsidRPr="00046ED4">
        <w:t>Performing the blood pressure measurement</w:t>
      </w:r>
      <w:bookmarkEnd w:id="34"/>
    </w:p>
    <w:p w14:paraId="76E861F0" w14:textId="77777777" w:rsidR="00046ED4" w:rsidRDefault="00046ED4" w:rsidP="00046ED4">
      <w:r>
        <w:t>As described before, attach the cuff and adopt the posture in which you want to perform the measurement.</w:t>
      </w:r>
    </w:p>
    <w:p w14:paraId="4C021C1D" w14:textId="77777777" w:rsidR="00046ED4" w:rsidRDefault="00046ED4" w:rsidP="00046ED4"/>
    <w:p w14:paraId="07FD5BFB" w14:textId="77777777" w:rsidR="00046ED4" w:rsidRDefault="00046ED4" w:rsidP="00046ED4">
      <w:r>
        <w:t>Switch on the device with the Start/stop button.</w:t>
      </w:r>
    </w:p>
    <w:p w14:paraId="1DBE5EB0" w14:textId="77777777" w:rsidR="00046ED4" w:rsidRDefault="00046ED4" w:rsidP="00046ED4"/>
    <w:p w14:paraId="2B4349C0" w14:textId="77777777" w:rsidR="00046ED4" w:rsidRDefault="00046ED4" w:rsidP="00046ED4">
      <w:r>
        <w:t>A display check is performed, during which all display segments light up.</w:t>
      </w:r>
    </w:p>
    <w:p w14:paraId="4F710CFC" w14:textId="77777777" w:rsidR="00046ED4" w:rsidRDefault="00046ED4" w:rsidP="00046ED4"/>
    <w:p w14:paraId="3F0C0F44" w14:textId="77777777" w:rsidR="00046ED4" w:rsidRDefault="00046ED4" w:rsidP="00046ED4">
      <w:r>
        <w:lastRenderedPageBreak/>
        <w:t>Start the device with the Start/stop button. The memory space that will be used is displayed.</w:t>
      </w:r>
    </w:p>
    <w:p w14:paraId="4CB276E0" w14:textId="77777777" w:rsidR="00046ED4" w:rsidRDefault="00046ED4" w:rsidP="00046ED4"/>
    <w:p w14:paraId="75873AAD" w14:textId="77777777" w:rsidR="00046ED4" w:rsidRDefault="00046ED4" w:rsidP="00046ED4">
      <w:r>
        <w:t>The cuff is inflated to 190 mmHg. The cuff’s air pressure is slowly released. If a tendency for high blood pressure is already recognised, the cuff is re</w:t>
      </w:r>
      <w:r w:rsidR="00F807EB">
        <w:t>-</w:t>
      </w:r>
      <w:r>
        <w:t>inflated and the cuff’s pressure is increased again. As soon as a pulse is detected, the heart symbol flashes on the LCD display.</w:t>
      </w:r>
    </w:p>
    <w:p w14:paraId="5FE2EDBD" w14:textId="77777777" w:rsidR="00046ED4" w:rsidRDefault="00046ED4" w:rsidP="00046ED4"/>
    <w:p w14:paraId="1FC76545" w14:textId="77777777" w:rsidR="00046ED4" w:rsidRDefault="00046ED4" w:rsidP="00046ED4">
      <w:r>
        <w:t>Measuring can be cancelled at any time by pressing the Start/stop button.</w:t>
      </w:r>
    </w:p>
    <w:p w14:paraId="3F84DA57" w14:textId="77777777" w:rsidR="00046ED4" w:rsidRDefault="00046ED4" w:rsidP="00046ED4"/>
    <w:p w14:paraId="66B90003" w14:textId="77777777" w:rsidR="00046ED4" w:rsidRDefault="00046ED4" w:rsidP="00046ED4">
      <w:r>
        <w:t>Systolic pressure, diastolic pressure and pulse measurements are displayed.</w:t>
      </w:r>
    </w:p>
    <w:p w14:paraId="62426D12" w14:textId="77777777" w:rsidR="00D66C58" w:rsidRDefault="00D66C58" w:rsidP="00046ED4"/>
    <w:p w14:paraId="295F40A7" w14:textId="77777777" w:rsidR="00F807EB" w:rsidRDefault="00F807EB" w:rsidP="00F807EB">
      <w:r>
        <w:t>Whilst the message is being displayed, the volume can be adjusted with the function buttons.</w:t>
      </w:r>
    </w:p>
    <w:p w14:paraId="46401CD6" w14:textId="77777777" w:rsidR="00F67710" w:rsidRDefault="00F67710" w:rsidP="00F807EB"/>
    <w:p w14:paraId="249F133D" w14:textId="77777777" w:rsidR="00F807EB" w:rsidRDefault="00F807EB" w:rsidP="00F807EB">
      <w:pPr>
        <w:pStyle w:val="ListBullet"/>
      </w:pPr>
      <w:proofErr w:type="spellStart"/>
      <w:r>
        <w:t>E</w:t>
      </w:r>
      <w:proofErr w:type="spellEnd"/>
      <w:r>
        <w:t>_ appears if the measurement could not be p</w:t>
      </w:r>
      <w:r w:rsidR="00F67710">
        <w:t>erformed properly,</w:t>
      </w:r>
      <w:r>
        <w:t xml:space="preserve"> </w:t>
      </w:r>
      <w:r w:rsidR="00F67710">
        <w:t>o</w:t>
      </w:r>
      <w:r>
        <w:t>bserve the chapter on error messages/trouble-shooting in these instructions for use and repeat the measurement</w:t>
      </w:r>
    </w:p>
    <w:p w14:paraId="05B1C84E" w14:textId="77777777" w:rsidR="002A5FFC" w:rsidRDefault="00F67710" w:rsidP="00F807EB">
      <w:pPr>
        <w:pStyle w:val="ListBullet"/>
      </w:pPr>
      <w:r>
        <w:t>t</w:t>
      </w:r>
      <w:r w:rsidR="00F807EB">
        <w:t>he meas</w:t>
      </w:r>
      <w:r w:rsidR="002A5FFC">
        <w:t>urement is automatically stored</w:t>
      </w:r>
    </w:p>
    <w:p w14:paraId="105E1435" w14:textId="77777777" w:rsidR="00F807EB" w:rsidRDefault="00F67710" w:rsidP="00F807EB">
      <w:pPr>
        <w:pStyle w:val="ListBullet"/>
      </w:pPr>
      <w:r>
        <w:t>t</w:t>
      </w:r>
      <w:r w:rsidR="00F807EB">
        <w:t>he device switches o</w:t>
      </w:r>
      <w:r w:rsidR="002A5FFC">
        <w:t xml:space="preserve">ff automatically after </w:t>
      </w:r>
      <w:r>
        <w:t>one</w:t>
      </w:r>
      <w:r w:rsidR="002A5FFC">
        <w:t xml:space="preserve"> minute</w:t>
      </w:r>
      <w:r>
        <w:t>.</w:t>
      </w:r>
    </w:p>
    <w:p w14:paraId="0439EDC1" w14:textId="77777777" w:rsidR="00F807EB" w:rsidRDefault="00F807EB" w:rsidP="00F807EB"/>
    <w:p w14:paraId="3D62B6F1" w14:textId="77777777" w:rsidR="00F807EB" w:rsidRDefault="00F807EB" w:rsidP="00F807EB">
      <w:r>
        <w:t xml:space="preserve">Wait at least </w:t>
      </w:r>
      <w:r w:rsidR="00F67710">
        <w:t>five</w:t>
      </w:r>
      <w:r>
        <w:t xml:space="preserve"> minutes before performing another measurement!</w:t>
      </w:r>
    </w:p>
    <w:p w14:paraId="0F110D60" w14:textId="77777777" w:rsidR="00F807EB" w:rsidRDefault="00F807EB" w:rsidP="00046ED4"/>
    <w:p w14:paraId="1C3ADCD7" w14:textId="77777777" w:rsidR="00D66C58" w:rsidRDefault="00D66C58" w:rsidP="00D66C58">
      <w:pPr>
        <w:pStyle w:val="Heading3"/>
      </w:pPr>
      <w:bookmarkStart w:id="35" w:name="_Toc1116016"/>
      <w:r>
        <w:t>Voice output when voice function is activated</w:t>
      </w:r>
      <w:bookmarkEnd w:id="35"/>
    </w:p>
    <w:p w14:paraId="1936EA17" w14:textId="77777777" w:rsidR="00D66C58" w:rsidRPr="00F807EB" w:rsidRDefault="00D66C58" w:rsidP="00F807EB">
      <w:r w:rsidRPr="00F807EB">
        <w:t>The device is ready for use. You may start measuring.</w:t>
      </w:r>
    </w:p>
    <w:p w14:paraId="6ABF40DB" w14:textId="77777777" w:rsidR="00F807EB" w:rsidRDefault="00F807EB" w:rsidP="00F807EB"/>
    <w:p w14:paraId="4627FCDB" w14:textId="77777777" w:rsidR="00046ED4" w:rsidRPr="00F807EB" w:rsidRDefault="00046ED4" w:rsidP="00F807EB">
      <w:r w:rsidRPr="00F807EB">
        <w:t>Systole: mmHg</w:t>
      </w:r>
    </w:p>
    <w:p w14:paraId="071C3B99" w14:textId="77777777" w:rsidR="00F807EB" w:rsidRDefault="00F807EB" w:rsidP="00F807EB"/>
    <w:p w14:paraId="61270E7C" w14:textId="77777777" w:rsidR="00046ED4" w:rsidRPr="00F807EB" w:rsidRDefault="00046ED4" w:rsidP="00F807EB">
      <w:r w:rsidRPr="00F807EB">
        <w:t>Diastole: mmHg</w:t>
      </w:r>
    </w:p>
    <w:p w14:paraId="326383D7" w14:textId="77777777" w:rsidR="00F807EB" w:rsidRDefault="00F807EB" w:rsidP="00F807EB"/>
    <w:p w14:paraId="2EC58BF3" w14:textId="77777777" w:rsidR="00046ED4" w:rsidRPr="00F807EB" w:rsidRDefault="00046ED4" w:rsidP="00F807EB">
      <w:r w:rsidRPr="00F807EB">
        <w:t>Heart rate: beats per minute</w:t>
      </w:r>
    </w:p>
    <w:p w14:paraId="6B96AFA2" w14:textId="77777777" w:rsidR="00F807EB" w:rsidRDefault="00F807EB" w:rsidP="00F807EB"/>
    <w:p w14:paraId="0EDCC933" w14:textId="77777777" w:rsidR="00F807EB" w:rsidRDefault="00046ED4" w:rsidP="00F807EB">
      <w:r w:rsidRPr="00D90E2F">
        <w:t xml:space="preserve">According to the </w:t>
      </w:r>
      <w:r w:rsidR="00D90E2F" w:rsidRPr="00D90E2F">
        <w:t xml:space="preserve">World Health Organisation </w:t>
      </w:r>
      <w:r w:rsidRPr="00D90E2F">
        <w:t>guidelines your</w:t>
      </w:r>
      <w:r w:rsidRPr="00F807EB">
        <w:t xml:space="preserve"> blood pressure is</w:t>
      </w:r>
      <w:r w:rsidR="00F807EB">
        <w:t xml:space="preserve">: </w:t>
      </w:r>
    </w:p>
    <w:p w14:paraId="471F5A01" w14:textId="77777777" w:rsidR="00F67710" w:rsidRDefault="00F67710" w:rsidP="00F807EB"/>
    <w:p w14:paraId="18CCC636" w14:textId="77777777" w:rsidR="00046ED4" w:rsidRPr="00F807EB" w:rsidRDefault="00F67710" w:rsidP="00F807EB">
      <w:pPr>
        <w:pStyle w:val="ListBullet"/>
      </w:pPr>
      <w:r>
        <w:t>o</w:t>
      </w:r>
      <w:r w:rsidR="00046ED4" w:rsidRPr="00F807EB">
        <w:t>ptimal</w:t>
      </w:r>
    </w:p>
    <w:p w14:paraId="02DCC409" w14:textId="77777777" w:rsidR="00046ED4" w:rsidRPr="00F807EB" w:rsidRDefault="00F67710" w:rsidP="00F807EB">
      <w:pPr>
        <w:pStyle w:val="ListBullet"/>
      </w:pPr>
      <w:r>
        <w:t>n</w:t>
      </w:r>
      <w:r w:rsidR="00046ED4" w:rsidRPr="00F807EB">
        <w:t>ormal</w:t>
      </w:r>
    </w:p>
    <w:p w14:paraId="6A594C82" w14:textId="77777777" w:rsidR="00046ED4" w:rsidRPr="00F807EB" w:rsidRDefault="00F67710" w:rsidP="00F807EB">
      <w:pPr>
        <w:pStyle w:val="ListBullet"/>
      </w:pPr>
      <w:r>
        <w:t>h</w:t>
      </w:r>
      <w:r w:rsidR="00046ED4" w:rsidRPr="00F807EB">
        <w:t>igh to normal</w:t>
      </w:r>
    </w:p>
    <w:p w14:paraId="7ED8FCC1" w14:textId="77777777" w:rsidR="00046ED4" w:rsidRPr="00F807EB" w:rsidRDefault="00F67710" w:rsidP="00F807EB">
      <w:pPr>
        <w:pStyle w:val="ListBullet"/>
      </w:pPr>
      <w:r>
        <w:t>s</w:t>
      </w:r>
      <w:r w:rsidR="00046ED4" w:rsidRPr="00F807EB">
        <w:t>hows slight hypertension</w:t>
      </w:r>
    </w:p>
    <w:p w14:paraId="65656DAC" w14:textId="77777777" w:rsidR="00046ED4" w:rsidRPr="00F807EB" w:rsidRDefault="00F67710" w:rsidP="00F807EB">
      <w:pPr>
        <w:pStyle w:val="ListBullet"/>
      </w:pPr>
      <w:r>
        <w:lastRenderedPageBreak/>
        <w:t>s</w:t>
      </w:r>
      <w:r w:rsidR="00046ED4" w:rsidRPr="00F807EB">
        <w:t>hows medium hypertension</w:t>
      </w:r>
    </w:p>
    <w:p w14:paraId="7F2D5F89" w14:textId="77777777" w:rsidR="00046ED4" w:rsidRPr="00F807EB" w:rsidRDefault="00F67710" w:rsidP="00F807EB">
      <w:pPr>
        <w:pStyle w:val="ListBullet"/>
      </w:pPr>
      <w:r>
        <w:t>s</w:t>
      </w:r>
      <w:r w:rsidR="00046ED4" w:rsidRPr="00F807EB">
        <w:t>hows strong hypertension</w:t>
      </w:r>
      <w:r w:rsidR="001A78B6">
        <w:t>.</w:t>
      </w:r>
    </w:p>
    <w:p w14:paraId="0AB6F4DF" w14:textId="77777777" w:rsidR="00046ED4" w:rsidRDefault="00046ED4" w:rsidP="00046ED4"/>
    <w:p w14:paraId="27DCCA48" w14:textId="77777777" w:rsidR="00046ED4" w:rsidRDefault="00046ED4" w:rsidP="00046ED4">
      <w:pPr>
        <w:pStyle w:val="Heading2"/>
      </w:pPr>
      <w:bookmarkStart w:id="36" w:name="_Toc1116017"/>
      <w:r>
        <w:t>Evaluating results</w:t>
      </w:r>
      <w:bookmarkEnd w:id="36"/>
    </w:p>
    <w:p w14:paraId="5C48F9A1" w14:textId="77777777" w:rsidR="00046ED4" w:rsidRDefault="00046ED4" w:rsidP="00046ED4">
      <w:pPr>
        <w:pStyle w:val="Heading3"/>
      </w:pPr>
      <w:bookmarkStart w:id="37" w:name="_Toc1116018"/>
      <w:r>
        <w:t>Cardiac arrhythmia</w:t>
      </w:r>
      <w:bookmarkEnd w:id="37"/>
    </w:p>
    <w:p w14:paraId="769D8EA5" w14:textId="77777777" w:rsidR="00F67710" w:rsidRDefault="00046ED4" w:rsidP="00046ED4">
      <w:r>
        <w:t xml:space="preserve">This unit can identify potential disruption of the heart rhythm when measuring and if necessary, indicates this after the measurement with the </w:t>
      </w:r>
      <w:r w:rsidRPr="00046ED4">
        <w:t xml:space="preserve">Cardiac arrhythmia </w:t>
      </w:r>
      <w:r w:rsidR="00F807EB" w:rsidRPr="00046ED4">
        <w:t>symbol</w:t>
      </w:r>
      <w:r w:rsidR="00F807EB">
        <w:t xml:space="preserve">. </w:t>
      </w:r>
      <w:r>
        <w:t>If the voice function is activated, the device will announce:</w:t>
      </w:r>
      <w:r w:rsidR="00F67710">
        <w:t xml:space="preserve"> </w:t>
      </w:r>
      <w:r>
        <w:t xml:space="preserve">“A possible cardiac arrhythmia was found.” </w:t>
      </w:r>
    </w:p>
    <w:p w14:paraId="15764522" w14:textId="77777777" w:rsidR="00F67710" w:rsidRDefault="00F67710" w:rsidP="00046ED4"/>
    <w:p w14:paraId="7546E01F" w14:textId="77777777" w:rsidR="00046ED4" w:rsidRDefault="00046ED4" w:rsidP="00046ED4">
      <w:r>
        <w:t xml:space="preserve">This can be an indicator for arrhythmia. Arrhythmia is an illness in which the heart rhythm is abnormal because of flaws in the bioelectrical system that regulates the heartbeat. The symptoms (skipped or premature heart beats, pulse being slow or too fast) can be caused by factors such as heart disease, age, physical make-up, excess stimulants, stress or lack of sleep. Arrhythmia can only be determined through an examination by your doctor. If the </w:t>
      </w:r>
      <w:r w:rsidRPr="00046ED4">
        <w:t>Cardiac arrhythmia symbol</w:t>
      </w:r>
      <w:r>
        <w:t xml:space="preserve"> is shown on the display after the measurement has been taken, it should be repeated. </w:t>
      </w:r>
    </w:p>
    <w:p w14:paraId="3B10FCFF" w14:textId="77777777" w:rsidR="00046ED4" w:rsidRDefault="00046ED4" w:rsidP="00046ED4"/>
    <w:p w14:paraId="15C6A6AB" w14:textId="77777777" w:rsidR="00046ED4" w:rsidRDefault="00046ED4" w:rsidP="00046ED4">
      <w:r>
        <w:t xml:space="preserve">Please ensure that you rest for </w:t>
      </w:r>
      <w:r w:rsidR="00F67710">
        <w:t>five</w:t>
      </w:r>
      <w:r>
        <w:t xml:space="preserve"> minutes beforehand and do not speak or move during the measurement. If the </w:t>
      </w:r>
      <w:r w:rsidRPr="00046ED4">
        <w:t>Cardiac arrhythmia symbol</w:t>
      </w:r>
      <w:r>
        <w:t xml:space="preserve"> appears frequently, please consult your doctor. Self-diagnosis and treatment based on the measurements can be dangerous. Always follow your GP’s instructions.</w:t>
      </w:r>
    </w:p>
    <w:p w14:paraId="00F4B468" w14:textId="77777777" w:rsidR="00046ED4" w:rsidRDefault="00046ED4" w:rsidP="00046ED4"/>
    <w:p w14:paraId="46B9BBCB" w14:textId="77777777" w:rsidR="00046ED4" w:rsidRDefault="00046ED4" w:rsidP="00F67710">
      <w:pPr>
        <w:pStyle w:val="Heading3"/>
      </w:pPr>
      <w:bookmarkStart w:id="38" w:name="_Toc1116019"/>
      <w:r>
        <w:t>Classification of measurements</w:t>
      </w:r>
      <w:bookmarkEnd w:id="38"/>
    </w:p>
    <w:p w14:paraId="5E66358F" w14:textId="77777777" w:rsidR="00046ED4" w:rsidRDefault="00046ED4" w:rsidP="00046ED4">
      <w:r>
        <w:t xml:space="preserve">Setting </w:t>
      </w:r>
      <w:r w:rsidR="00F67710">
        <w:t>3</w:t>
      </w:r>
      <w:r>
        <w:t xml:space="preserve"> severe hypertension: Systole (in mmHg) - </w:t>
      </w:r>
      <w:r w:rsidRPr="00046ED4">
        <w:t>≥ 180</w:t>
      </w:r>
      <w:r>
        <w:t xml:space="preserve">; Diastole (in mmHg) - </w:t>
      </w:r>
      <w:r w:rsidRPr="00046ED4">
        <w:t>≥ 110</w:t>
      </w:r>
      <w:r>
        <w:t xml:space="preserve">; </w:t>
      </w:r>
      <w:r w:rsidRPr="00046ED4">
        <w:t>Action</w:t>
      </w:r>
      <w:r w:rsidR="00BB4325">
        <w:t xml:space="preserve"> - </w:t>
      </w:r>
      <w:r w:rsidR="00BB4325" w:rsidRPr="00BB4325">
        <w:t>seek medical attention</w:t>
      </w:r>
    </w:p>
    <w:p w14:paraId="122199F3" w14:textId="77777777" w:rsidR="00BB4325" w:rsidRDefault="00BB4325" w:rsidP="00046ED4"/>
    <w:p w14:paraId="2E1BC171" w14:textId="77777777" w:rsidR="00BB4325" w:rsidRDefault="00BB4325" w:rsidP="00BB4325">
      <w:r>
        <w:t xml:space="preserve">Setting 2 moderate hypertension: Systole (in mmHg) - </w:t>
      </w:r>
      <w:r w:rsidRPr="00BB4325">
        <w:t>160 – 179</w:t>
      </w:r>
      <w:r>
        <w:t xml:space="preserve">; Diastole (in mmHg) - </w:t>
      </w:r>
      <w:r w:rsidRPr="00BB4325">
        <w:t>100 – 109</w:t>
      </w:r>
      <w:r>
        <w:t xml:space="preserve">; </w:t>
      </w:r>
      <w:r w:rsidRPr="00BB4325">
        <w:t>seek medical attention</w:t>
      </w:r>
    </w:p>
    <w:p w14:paraId="79D8CE6F" w14:textId="77777777" w:rsidR="00BB4325" w:rsidRDefault="00BB4325" w:rsidP="00BB4325"/>
    <w:p w14:paraId="0D7475FB" w14:textId="77777777" w:rsidR="00BB4325" w:rsidRDefault="00BB4325" w:rsidP="00BB4325">
      <w:r>
        <w:t xml:space="preserve">Setting 1 mild hypertension: Systole (in mmHg) - </w:t>
      </w:r>
      <w:r w:rsidRPr="00BB4325">
        <w:t>140 – 159</w:t>
      </w:r>
      <w:r>
        <w:t xml:space="preserve">; Diastole (in mmHg) - </w:t>
      </w:r>
      <w:r w:rsidRPr="00BB4325">
        <w:t>90 – 99</w:t>
      </w:r>
      <w:r>
        <w:t xml:space="preserve">; </w:t>
      </w:r>
      <w:r w:rsidRPr="00BB4325">
        <w:t xml:space="preserve">regular monitoring by </w:t>
      </w:r>
      <w:r>
        <w:t>doctor</w:t>
      </w:r>
    </w:p>
    <w:p w14:paraId="47DEE930" w14:textId="77777777" w:rsidR="00BB4325" w:rsidRDefault="00BB4325" w:rsidP="00BB4325"/>
    <w:p w14:paraId="4DA4A975" w14:textId="77777777" w:rsidR="00BB4325" w:rsidRDefault="00BB4325" w:rsidP="00BB4325">
      <w:r w:rsidRPr="00BB4325">
        <w:t>High normal</w:t>
      </w:r>
      <w:r>
        <w:t xml:space="preserve">: Systole (in mmHg) - </w:t>
      </w:r>
      <w:r w:rsidRPr="00BB4325">
        <w:t>130 – 139</w:t>
      </w:r>
      <w:r>
        <w:t xml:space="preserve">; Diastole (in mmHg) - </w:t>
      </w:r>
      <w:r w:rsidRPr="00BB4325">
        <w:t>85 – 89</w:t>
      </w:r>
      <w:r>
        <w:t xml:space="preserve">; </w:t>
      </w:r>
      <w:r w:rsidRPr="00BB4325">
        <w:t>regular monitoring by doctor</w:t>
      </w:r>
    </w:p>
    <w:p w14:paraId="4105D13C" w14:textId="77777777" w:rsidR="00BB4325" w:rsidRDefault="00BB4325" w:rsidP="00BB4325"/>
    <w:p w14:paraId="1738BB93" w14:textId="77777777" w:rsidR="00BB4325" w:rsidRDefault="00BB4325" w:rsidP="00BB4325">
      <w:r w:rsidRPr="00BB4325">
        <w:lastRenderedPageBreak/>
        <w:t>Normal</w:t>
      </w:r>
      <w:r>
        <w:t xml:space="preserve">: Systole (in mmHg) - </w:t>
      </w:r>
      <w:r w:rsidRPr="00BB4325">
        <w:t>120 – 129</w:t>
      </w:r>
      <w:r>
        <w:t xml:space="preserve">; Diastole (in mmHg) - </w:t>
      </w:r>
      <w:r w:rsidRPr="00BB4325">
        <w:t>80 – 84</w:t>
      </w:r>
      <w:r>
        <w:t xml:space="preserve">; </w:t>
      </w:r>
      <w:r w:rsidRPr="00BB4325">
        <w:t>self-monitoring</w:t>
      </w:r>
    </w:p>
    <w:p w14:paraId="7680A288" w14:textId="77777777" w:rsidR="00BB4325" w:rsidRDefault="00BB4325" w:rsidP="00BB4325"/>
    <w:p w14:paraId="3FE83B16" w14:textId="77777777" w:rsidR="00BB4325" w:rsidRDefault="00BB4325" w:rsidP="00BB4325">
      <w:r w:rsidRPr="00BB4325">
        <w:t>Optimal</w:t>
      </w:r>
      <w:r>
        <w:t xml:space="preserve">: Systole (in mmHg) - </w:t>
      </w:r>
      <w:r w:rsidRPr="00BB4325">
        <w:t>&lt; 120</w:t>
      </w:r>
      <w:r>
        <w:t xml:space="preserve">; Diastole (in mmHg) - </w:t>
      </w:r>
      <w:r w:rsidRPr="00BB4325">
        <w:t>&lt; 80</w:t>
      </w:r>
      <w:r>
        <w:t xml:space="preserve">; </w:t>
      </w:r>
      <w:r w:rsidRPr="00BB4325">
        <w:t>self-monitoring</w:t>
      </w:r>
    </w:p>
    <w:p w14:paraId="4B2F8240" w14:textId="77777777" w:rsidR="00BB4325" w:rsidRDefault="00BB4325" w:rsidP="00BB4325"/>
    <w:p w14:paraId="78A4A11F" w14:textId="77777777" w:rsidR="00BB4325" w:rsidRDefault="00BB4325" w:rsidP="00BB4325">
      <w:r>
        <w:t>The bar chart on the display and the scale on the unit show which category the recorded blood pressure values fall into.</w:t>
      </w:r>
    </w:p>
    <w:p w14:paraId="5EC6143A" w14:textId="77777777" w:rsidR="00BB4325" w:rsidRDefault="00BB4325" w:rsidP="00BB4325"/>
    <w:p w14:paraId="7002D98C" w14:textId="77777777" w:rsidR="00BB4325" w:rsidRDefault="00BB4325" w:rsidP="00BB4325">
      <w:r>
        <w:t>If the values of systole and diastole fall into two different categories (</w:t>
      </w:r>
      <w:proofErr w:type="gramStart"/>
      <w:r>
        <w:t>e.g.</w:t>
      </w:r>
      <w:proofErr w:type="gramEnd"/>
      <w:r>
        <w:t xml:space="preserve"> systole in the High normal category and diastole in the Normal category), the graphical classification on the device always shows the higher category; for the example given this would be High normal.</w:t>
      </w:r>
    </w:p>
    <w:p w14:paraId="3860BFF4" w14:textId="77777777" w:rsidR="00BB4325" w:rsidRDefault="00BB4325" w:rsidP="00BB4325"/>
    <w:p w14:paraId="72B0C349" w14:textId="77777777" w:rsidR="00BB4325" w:rsidRDefault="00BB4325" w:rsidP="00BB4325">
      <w:pPr>
        <w:pStyle w:val="Heading2"/>
      </w:pPr>
      <w:bookmarkStart w:id="39" w:name="_Toc1116020"/>
      <w:r>
        <w:t>Saving, displaying and deleting measurements</w:t>
      </w:r>
      <w:bookmarkEnd w:id="39"/>
    </w:p>
    <w:p w14:paraId="0240CAF3" w14:textId="77777777" w:rsidR="00BB4325" w:rsidRDefault="00BB4325" w:rsidP="00BB4325">
      <w:r>
        <w:t>Whilst the message is being displayed, the volume can be adjusted with the function buttons.</w:t>
      </w:r>
    </w:p>
    <w:p w14:paraId="0AB67079" w14:textId="77777777" w:rsidR="00BB4325" w:rsidRDefault="00BB4325" w:rsidP="00BB4325"/>
    <w:p w14:paraId="14057B2C" w14:textId="77777777" w:rsidR="00BB4325" w:rsidRDefault="00BB4325" w:rsidP="00BB4325">
      <w:pPr>
        <w:pStyle w:val="Heading3"/>
      </w:pPr>
      <w:bookmarkStart w:id="40" w:name="_Toc1116021"/>
      <w:r>
        <w:t>User memory</w:t>
      </w:r>
      <w:bookmarkEnd w:id="40"/>
    </w:p>
    <w:p w14:paraId="31530DB5" w14:textId="77777777" w:rsidR="00BB4325" w:rsidRDefault="00BB4325" w:rsidP="00BB4325">
      <w:r>
        <w:t>The results of every successful measurement are stored together with the date and time. If there are more than 60 measurements, the oldest measurements are lost.</w:t>
      </w:r>
    </w:p>
    <w:p w14:paraId="5A41B554" w14:textId="77777777" w:rsidR="00BB4325" w:rsidRDefault="00BB4325" w:rsidP="00BB4325"/>
    <w:p w14:paraId="25D62E2C" w14:textId="77777777" w:rsidR="00BB4325" w:rsidRDefault="00BB4325" w:rsidP="00BB4325">
      <w:r>
        <w:t>Switch on the device with the Start/stop button.</w:t>
      </w:r>
    </w:p>
    <w:p w14:paraId="24B61744" w14:textId="77777777" w:rsidR="00BB4325" w:rsidRDefault="00BB4325" w:rsidP="00BB4325"/>
    <w:p w14:paraId="78A757E7" w14:textId="77777777" w:rsidR="00BB4325" w:rsidRDefault="00BB4325" w:rsidP="00BB4325">
      <w:r>
        <w:t>Select the desired user memory one or two by pressing the function buttons.</w:t>
      </w:r>
    </w:p>
    <w:p w14:paraId="46E42EB5" w14:textId="77777777" w:rsidR="00BB4325" w:rsidRDefault="00BB4325" w:rsidP="00BB4325"/>
    <w:p w14:paraId="3AE09DE9" w14:textId="77777777" w:rsidR="00BB4325" w:rsidRDefault="00BB4325" w:rsidP="00BB4325">
      <w:pPr>
        <w:pStyle w:val="Heading3"/>
      </w:pPr>
      <w:bookmarkStart w:id="41" w:name="_Toc1116022"/>
      <w:r>
        <w:t>Average values</w:t>
      </w:r>
      <w:bookmarkEnd w:id="41"/>
    </w:p>
    <w:p w14:paraId="5616CA69" w14:textId="77777777" w:rsidR="00BB4325" w:rsidRDefault="00BB4325" w:rsidP="00BB4325">
      <w:r>
        <w:t xml:space="preserve">Press the </w:t>
      </w:r>
      <w:r w:rsidR="00483E78">
        <w:t>M</w:t>
      </w:r>
      <w:r>
        <w:t xml:space="preserve">emory </w:t>
      </w:r>
      <w:r w:rsidR="00F807EB">
        <w:t xml:space="preserve">button. </w:t>
      </w:r>
      <w:r>
        <w:t xml:space="preserve">The average value of all saved measured values in this user memory is displayed </w:t>
      </w:r>
      <w:r w:rsidR="00F807EB">
        <w:t>first.</w:t>
      </w:r>
    </w:p>
    <w:p w14:paraId="43600505" w14:textId="77777777" w:rsidR="00BB4325" w:rsidRDefault="00BB4325" w:rsidP="00BB4325"/>
    <w:p w14:paraId="55AD79B7" w14:textId="77777777" w:rsidR="00BB4325" w:rsidRDefault="00BB4325" w:rsidP="00BB4325">
      <w:r>
        <w:t xml:space="preserve">If you press the Memory button again, the average value of the morning measurements for the last </w:t>
      </w:r>
      <w:r w:rsidR="00F67710">
        <w:t>seven</w:t>
      </w:r>
      <w:r>
        <w:t xml:space="preserve"> days will be displayed (morning: 5 a.m. – 9 a.m., display AM).</w:t>
      </w:r>
    </w:p>
    <w:p w14:paraId="7B2346B5" w14:textId="77777777" w:rsidR="00BB4325" w:rsidRDefault="00BB4325" w:rsidP="00BB4325"/>
    <w:p w14:paraId="135C76CE" w14:textId="77777777" w:rsidR="00BB4325" w:rsidRDefault="00BB4325" w:rsidP="00BB4325">
      <w:r>
        <w:t xml:space="preserve">If you press the Memory button again, the average value of the evening measurements for the last </w:t>
      </w:r>
      <w:r w:rsidR="00F67710">
        <w:t>seven</w:t>
      </w:r>
      <w:r>
        <w:t xml:space="preserve"> days will be displayed (evening: 6 p.m. – 8 p.m., display PM).</w:t>
      </w:r>
    </w:p>
    <w:p w14:paraId="5D4689C9" w14:textId="77777777" w:rsidR="00BB4325" w:rsidRDefault="00BB4325" w:rsidP="00BB4325"/>
    <w:p w14:paraId="7620D2C3" w14:textId="77777777" w:rsidR="00BB4325" w:rsidRDefault="00BB4325" w:rsidP="00BB4325">
      <w:pPr>
        <w:pStyle w:val="Heading3"/>
      </w:pPr>
      <w:bookmarkStart w:id="42" w:name="_Toc1116023"/>
      <w:r>
        <w:t>Individual measured values</w:t>
      </w:r>
      <w:bookmarkEnd w:id="42"/>
    </w:p>
    <w:p w14:paraId="64426E83" w14:textId="77777777" w:rsidR="00BB4325" w:rsidRDefault="00BB4325" w:rsidP="00BB4325">
      <w:r>
        <w:t xml:space="preserve">If you continue to press the Memory </w:t>
      </w:r>
      <w:r w:rsidR="00F807EB">
        <w:t>button,</w:t>
      </w:r>
      <w:r>
        <w:t xml:space="preserve"> the most recent individual measured values are displayed in turn with the date and time</w:t>
      </w:r>
    </w:p>
    <w:p w14:paraId="6396722D" w14:textId="77777777" w:rsidR="00BB4325" w:rsidRDefault="00BB4325" w:rsidP="00BB4325"/>
    <w:p w14:paraId="1DA71958" w14:textId="77777777" w:rsidR="00BB4325" w:rsidRDefault="00BB4325" w:rsidP="00BB4325">
      <w:pPr>
        <w:pStyle w:val="Heading3"/>
      </w:pPr>
      <w:bookmarkStart w:id="43" w:name="_Toc1116024"/>
      <w:r>
        <w:t>Delete measured values</w:t>
      </w:r>
      <w:bookmarkEnd w:id="43"/>
    </w:p>
    <w:p w14:paraId="2E83F526" w14:textId="77777777" w:rsidR="00BB4325" w:rsidRDefault="00BB4325" w:rsidP="00BB4325">
      <w:r>
        <w:t xml:space="preserve">The measured values in the corresponding user memory can be deleted by switching on the device, selecting the desired user memory and pressing the function buttons and simultaneously for </w:t>
      </w:r>
      <w:r w:rsidR="00F67710">
        <w:t>five</w:t>
      </w:r>
      <w:r>
        <w:t xml:space="preserve"> </w:t>
      </w:r>
      <w:r w:rsidR="00F807EB">
        <w:t>seconds.</w:t>
      </w:r>
    </w:p>
    <w:p w14:paraId="176084C7" w14:textId="77777777" w:rsidR="00BB4325" w:rsidRDefault="00BB4325" w:rsidP="00BB4325"/>
    <w:p w14:paraId="6CD29531" w14:textId="77777777" w:rsidR="00BB4325" w:rsidRDefault="00BB4325" w:rsidP="00BB4325">
      <w:r>
        <w:t>The device will go directly into standby mode (clock mode).</w:t>
      </w:r>
    </w:p>
    <w:p w14:paraId="65B25CE7" w14:textId="77777777" w:rsidR="00D66C58" w:rsidRDefault="00D66C58" w:rsidP="00BB4325"/>
    <w:p w14:paraId="06A2FD89" w14:textId="77777777" w:rsidR="00D66C58" w:rsidRDefault="00D66C58" w:rsidP="00D66C58">
      <w:pPr>
        <w:pStyle w:val="Heading3"/>
      </w:pPr>
      <w:bookmarkStart w:id="44" w:name="_Toc1116025"/>
      <w:r>
        <w:t>Voice output when voice function is active</w:t>
      </w:r>
      <w:bookmarkEnd w:id="44"/>
    </w:p>
    <w:p w14:paraId="35E52EA9" w14:textId="77777777" w:rsidR="00D66C58" w:rsidRDefault="00D66C58" w:rsidP="00D66C58">
      <w:r>
        <w:t>The device is ready for use.</w:t>
      </w:r>
      <w:r w:rsidR="00F807EB">
        <w:t xml:space="preserve"> </w:t>
      </w:r>
      <w:r>
        <w:t>You may start measuring.</w:t>
      </w:r>
    </w:p>
    <w:p w14:paraId="343BE495" w14:textId="77777777" w:rsidR="00F67710" w:rsidRDefault="00F67710" w:rsidP="00D66C58"/>
    <w:p w14:paraId="78BD0423" w14:textId="77777777" w:rsidR="00D66C58" w:rsidRDefault="00D66C58" w:rsidP="00D66C58">
      <w:r>
        <w:t>User memory 1</w:t>
      </w:r>
    </w:p>
    <w:p w14:paraId="0654B505" w14:textId="77777777" w:rsidR="00D66C58" w:rsidRDefault="00D66C58" w:rsidP="00D66C58">
      <w:r>
        <w:t>User memory 2</w:t>
      </w:r>
    </w:p>
    <w:p w14:paraId="7AB12F7E" w14:textId="77777777" w:rsidR="00D66C58" w:rsidRDefault="00D66C58" w:rsidP="00D66C58">
      <w:r>
        <w:t>Average count:</w:t>
      </w:r>
    </w:p>
    <w:p w14:paraId="7A77FB31" w14:textId="77777777" w:rsidR="00D66C58" w:rsidRDefault="00D66C58" w:rsidP="00D66C58">
      <w:r>
        <w:t>Systole ... mmHg</w:t>
      </w:r>
    </w:p>
    <w:p w14:paraId="67EC81E8" w14:textId="77777777" w:rsidR="00D66C58" w:rsidRDefault="00D66C58" w:rsidP="00D66C58">
      <w:r>
        <w:t>Diastole ... mmHg</w:t>
      </w:r>
    </w:p>
    <w:p w14:paraId="77408BE7" w14:textId="77777777" w:rsidR="00D66C58" w:rsidRDefault="00D66C58" w:rsidP="00D66C58">
      <w:r>
        <w:t>Heart rate ... beats per minute</w:t>
      </w:r>
    </w:p>
    <w:p w14:paraId="024408F8" w14:textId="77777777" w:rsidR="00F807EB" w:rsidRDefault="00F807EB" w:rsidP="00D66C58"/>
    <w:p w14:paraId="0718C2E0" w14:textId="77777777" w:rsidR="00D66C58" w:rsidRDefault="00D66C58" w:rsidP="00D66C58">
      <w:r>
        <w:t>According to the WHO guidelines</w:t>
      </w:r>
      <w:r w:rsidR="00F807EB">
        <w:t xml:space="preserve"> </w:t>
      </w:r>
      <w:r>
        <w:t xml:space="preserve">your blood pressure </w:t>
      </w:r>
      <w:r w:rsidR="00F807EB">
        <w:t>is...</w:t>
      </w:r>
    </w:p>
    <w:p w14:paraId="5BF8C85E" w14:textId="77777777" w:rsidR="00F807EB" w:rsidRDefault="00F807EB" w:rsidP="00D66C58"/>
    <w:p w14:paraId="722BA96F" w14:textId="77777777" w:rsidR="00D66C58" w:rsidRDefault="00D66C58" w:rsidP="00D66C58">
      <w:r>
        <w:t xml:space="preserve">Memory </w:t>
      </w:r>
      <w:r w:rsidR="00F807EB">
        <w:t>space...</w:t>
      </w:r>
    </w:p>
    <w:p w14:paraId="100FFC71" w14:textId="77777777" w:rsidR="00F807EB" w:rsidRDefault="00F807EB" w:rsidP="00D66C58"/>
    <w:p w14:paraId="50542AEE" w14:textId="77777777" w:rsidR="00D66C58" w:rsidRDefault="00D66C58" w:rsidP="00D66C58">
      <w:r>
        <w:t>Systole ... mmHg</w:t>
      </w:r>
    </w:p>
    <w:p w14:paraId="47FFC8EC" w14:textId="77777777" w:rsidR="00F807EB" w:rsidRDefault="00F807EB" w:rsidP="00D66C58"/>
    <w:p w14:paraId="3ACBE51E" w14:textId="77777777" w:rsidR="00D66C58" w:rsidRDefault="00D66C58" w:rsidP="00D66C58">
      <w:r>
        <w:t>Diastole ... mmHg</w:t>
      </w:r>
    </w:p>
    <w:p w14:paraId="3B219281" w14:textId="77777777" w:rsidR="00F807EB" w:rsidRDefault="00F807EB" w:rsidP="00D66C58"/>
    <w:p w14:paraId="11FE3A34" w14:textId="77777777" w:rsidR="00D66C58" w:rsidRDefault="00D66C58" w:rsidP="00D66C58">
      <w:r>
        <w:t>Heart rate ... beats per minute</w:t>
      </w:r>
    </w:p>
    <w:p w14:paraId="610BA079" w14:textId="77777777" w:rsidR="00F807EB" w:rsidRDefault="00F807EB" w:rsidP="00D66C58"/>
    <w:p w14:paraId="16183C05" w14:textId="77777777" w:rsidR="00D66C58" w:rsidRDefault="00D66C58" w:rsidP="00D66C58">
      <w:r>
        <w:t>According to the WHO guidelines</w:t>
      </w:r>
      <w:r w:rsidR="00F807EB">
        <w:t xml:space="preserve"> </w:t>
      </w:r>
      <w:r>
        <w:t xml:space="preserve">your blood pressure </w:t>
      </w:r>
      <w:r w:rsidR="00F807EB">
        <w:t>is...</w:t>
      </w:r>
    </w:p>
    <w:p w14:paraId="3AC33B2C" w14:textId="77777777" w:rsidR="00F807EB" w:rsidRDefault="00F807EB" w:rsidP="00D66C58"/>
    <w:p w14:paraId="6EC1D907" w14:textId="77777777" w:rsidR="00D66C58" w:rsidRDefault="00D66C58" w:rsidP="00D66C58">
      <w:r>
        <w:t>All the counts in the memory</w:t>
      </w:r>
      <w:r w:rsidR="00F807EB">
        <w:t xml:space="preserve"> </w:t>
      </w:r>
      <w:r>
        <w:t>have been erased.</w:t>
      </w:r>
    </w:p>
    <w:p w14:paraId="1DAFDDC7" w14:textId="77777777" w:rsidR="00F807EB" w:rsidRDefault="00F807EB" w:rsidP="00D66C58"/>
    <w:p w14:paraId="7EDBD50F" w14:textId="77777777" w:rsidR="00BB4325" w:rsidRDefault="00BB4325" w:rsidP="00BB4325">
      <w:pPr>
        <w:pStyle w:val="Heading2"/>
      </w:pPr>
      <w:bookmarkStart w:id="45" w:name="_Toc1116026"/>
      <w:r>
        <w:t>Cleaning and storing the unit</w:t>
      </w:r>
      <w:bookmarkEnd w:id="45"/>
    </w:p>
    <w:p w14:paraId="5289A260" w14:textId="77777777" w:rsidR="00BB4325" w:rsidRDefault="00BB4325" w:rsidP="00BB4325">
      <w:r>
        <w:t>Clean your blood pressure monitor carefully using a slightly damp cloth only.</w:t>
      </w:r>
    </w:p>
    <w:p w14:paraId="05271585" w14:textId="77777777" w:rsidR="00BB4325" w:rsidRDefault="00BB4325" w:rsidP="00BB4325"/>
    <w:p w14:paraId="47713E39" w14:textId="77777777" w:rsidR="00BB4325" w:rsidRDefault="00BB4325" w:rsidP="00BB4325">
      <w:r>
        <w:t>Do not use any cleaning agents or solvents.</w:t>
      </w:r>
    </w:p>
    <w:p w14:paraId="5E6CDF4E" w14:textId="77777777" w:rsidR="00BB4325" w:rsidRDefault="00BB4325" w:rsidP="00BB4325"/>
    <w:p w14:paraId="11BFA1EF" w14:textId="77777777" w:rsidR="00BB4325" w:rsidRDefault="00BB4325" w:rsidP="00BB4325">
      <w:r>
        <w:t>Under no circumstances should you hold the unit under water, as this can cause liquid to enter and damage the unit.</w:t>
      </w:r>
    </w:p>
    <w:p w14:paraId="7FB40531" w14:textId="77777777" w:rsidR="00BB4325" w:rsidRDefault="00BB4325" w:rsidP="00BB4325"/>
    <w:p w14:paraId="383831EC" w14:textId="77777777" w:rsidR="00BB4325" w:rsidRDefault="00BB4325" w:rsidP="00BB4325">
      <w:r>
        <w:t>If you store the unit, no heavy objects should be placed on top of it. Remove the batteries. The cuff line should not be bent sharply.</w:t>
      </w:r>
    </w:p>
    <w:p w14:paraId="5EDFEDCB" w14:textId="77777777" w:rsidR="00BB4325" w:rsidRDefault="00BB4325" w:rsidP="00BB4325"/>
    <w:p w14:paraId="4FB27463" w14:textId="77777777" w:rsidR="007C07F5" w:rsidRDefault="007C07F5" w:rsidP="00D66C58">
      <w:pPr>
        <w:pStyle w:val="Heading2"/>
      </w:pPr>
      <w:bookmarkStart w:id="46" w:name="_Toc1116027"/>
      <w:r>
        <w:t>Storage and Care</w:t>
      </w:r>
      <w:bookmarkEnd w:id="46"/>
    </w:p>
    <w:p w14:paraId="0C27EC89" w14:textId="77777777" w:rsidR="00D66C58" w:rsidRDefault="007C07F5" w:rsidP="00D66C58">
      <w:pPr>
        <w:pStyle w:val="ListBullet"/>
      </w:pPr>
      <w:r>
        <w:t>The blood pressure monitor is made up of p</w:t>
      </w:r>
      <w:r w:rsidR="00D66C58">
        <w:t>recision electronic components</w:t>
      </w:r>
      <w:r w:rsidR="00F67710">
        <w:t>.</w:t>
      </w:r>
    </w:p>
    <w:p w14:paraId="72A9ECD4" w14:textId="77777777" w:rsidR="007C07F5" w:rsidRDefault="007C07F5" w:rsidP="00D66C58">
      <w:pPr>
        <w:pStyle w:val="ListBullet"/>
      </w:pPr>
      <w:r>
        <w:t>Accuracy of readings and</w:t>
      </w:r>
      <w:r w:rsidR="00D66C58">
        <w:t xml:space="preserve"> </w:t>
      </w:r>
      <w:r>
        <w:t xml:space="preserve">the instrument’s service </w:t>
      </w:r>
      <w:r w:rsidR="00D66C58">
        <w:t>life depend on careful handling</w:t>
      </w:r>
      <w:r w:rsidR="00F67710">
        <w:t>.</w:t>
      </w:r>
    </w:p>
    <w:p w14:paraId="7BEF6F88" w14:textId="77777777" w:rsidR="007C07F5" w:rsidRDefault="007C07F5" w:rsidP="00D66C58">
      <w:pPr>
        <w:pStyle w:val="ListBullet"/>
      </w:pPr>
      <w:r>
        <w:t xml:space="preserve">You should protect the device from impact, moisture, dirt, major temperature </w:t>
      </w:r>
      <w:r w:rsidR="00D66C58">
        <w:t>f</w:t>
      </w:r>
      <w:r>
        <w:t>luctuations and direct</w:t>
      </w:r>
      <w:r w:rsidR="00D66C58">
        <w:t xml:space="preserve"> exposure to the sun’s rays</w:t>
      </w:r>
      <w:r w:rsidR="00F67710">
        <w:t>.</w:t>
      </w:r>
    </w:p>
    <w:p w14:paraId="2B96B19D" w14:textId="77777777" w:rsidR="007C07F5" w:rsidRDefault="00D66C58" w:rsidP="00D66C58">
      <w:pPr>
        <w:pStyle w:val="ListBullet"/>
      </w:pPr>
      <w:r>
        <w:t>Never drop the device</w:t>
      </w:r>
      <w:r w:rsidR="00F67710">
        <w:t>.</w:t>
      </w:r>
    </w:p>
    <w:p w14:paraId="4F289B97" w14:textId="77777777" w:rsidR="00D66C58" w:rsidRDefault="007C07F5" w:rsidP="00D66C58">
      <w:pPr>
        <w:pStyle w:val="ListBullet"/>
      </w:pPr>
      <w:r>
        <w:t xml:space="preserve">Do not use near strong electromagnetic fields, </w:t>
      </w:r>
      <w:proofErr w:type="gramStart"/>
      <w:r>
        <w:t>i.e.</w:t>
      </w:r>
      <w:proofErr w:type="gramEnd"/>
      <w:r>
        <w:t xml:space="preserve"> keep it away from any radio systems and mobile</w:t>
      </w:r>
      <w:r w:rsidR="00D66C58">
        <w:t xml:space="preserve"> phones</w:t>
      </w:r>
      <w:r w:rsidR="00F67710">
        <w:t>.</w:t>
      </w:r>
    </w:p>
    <w:p w14:paraId="63E5DB9A" w14:textId="77777777" w:rsidR="007C07F5" w:rsidRDefault="007C07F5" w:rsidP="00D66C58">
      <w:pPr>
        <w:pStyle w:val="ListBullet"/>
      </w:pPr>
      <w:r>
        <w:t xml:space="preserve">Only ever use the cuffs provided with the monitor or original replacement cuffs. </w:t>
      </w:r>
      <w:proofErr w:type="gramStart"/>
      <w:r>
        <w:t>Otherwise</w:t>
      </w:r>
      <w:proofErr w:type="gramEnd"/>
      <w:r>
        <w:t xml:space="preserve"> erroneous</w:t>
      </w:r>
      <w:r w:rsidR="00D66C58">
        <w:t xml:space="preserve"> </w:t>
      </w:r>
      <w:r>
        <w:t>results will be reco</w:t>
      </w:r>
      <w:r w:rsidR="00D66C58">
        <w:t>rded</w:t>
      </w:r>
      <w:r w:rsidR="00F67710">
        <w:t>.</w:t>
      </w:r>
    </w:p>
    <w:p w14:paraId="0426846E" w14:textId="77777777" w:rsidR="007C07F5" w:rsidRDefault="007C07F5" w:rsidP="00D66C58">
      <w:pPr>
        <w:pStyle w:val="ListBullet"/>
      </w:pPr>
      <w:r>
        <w:t>Do not press any button</w:t>
      </w:r>
      <w:r w:rsidR="00D66C58">
        <w:t>s until the cuff is in position</w:t>
      </w:r>
      <w:r w:rsidR="00F67710">
        <w:t>.</w:t>
      </w:r>
    </w:p>
    <w:p w14:paraId="54B32F80" w14:textId="77777777" w:rsidR="007C07F5" w:rsidRDefault="007C07F5" w:rsidP="00D66C58">
      <w:pPr>
        <w:pStyle w:val="ListBullet"/>
      </w:pPr>
      <w:r>
        <w:t>If the instrument is not used for any length of time, we recommend</w:t>
      </w:r>
      <w:r w:rsidR="00D66C58">
        <w:t xml:space="preserve"> removing the batteries</w:t>
      </w:r>
      <w:r w:rsidR="00F67710">
        <w:t>.</w:t>
      </w:r>
    </w:p>
    <w:p w14:paraId="79321C89" w14:textId="77777777" w:rsidR="00D66C58" w:rsidRDefault="00D66C58" w:rsidP="007C07F5"/>
    <w:p w14:paraId="127DA836" w14:textId="77777777" w:rsidR="007C07F5" w:rsidRDefault="007C07F5" w:rsidP="00D66C58">
      <w:pPr>
        <w:pStyle w:val="Heading2"/>
      </w:pPr>
      <w:bookmarkStart w:id="47" w:name="_Toc1116028"/>
      <w:r>
        <w:t>Notes on handling batteries</w:t>
      </w:r>
      <w:bookmarkEnd w:id="47"/>
    </w:p>
    <w:p w14:paraId="79AADD94" w14:textId="77777777" w:rsidR="007C07F5" w:rsidRDefault="007C07F5" w:rsidP="00D66C58">
      <w:pPr>
        <w:pStyle w:val="ListBullet"/>
      </w:pPr>
      <w:r>
        <w:t>If your skin or eyes come into contact with battery fluid, rinse the affected areas with water and seek</w:t>
      </w:r>
      <w:r w:rsidR="00D66C58">
        <w:t xml:space="preserve"> medical assistance</w:t>
      </w:r>
      <w:r w:rsidR="00F67710">
        <w:t>.</w:t>
      </w:r>
    </w:p>
    <w:p w14:paraId="2B037F49" w14:textId="77777777" w:rsidR="007C07F5" w:rsidRDefault="007C07F5" w:rsidP="00D66C58">
      <w:pPr>
        <w:pStyle w:val="ListBullet"/>
      </w:pPr>
      <w:r>
        <w:t>Choking hazard! Small children may swallow and choke on batteries. Store the batteries out of the</w:t>
      </w:r>
      <w:r w:rsidR="00D66C58">
        <w:t xml:space="preserve"> reach of small children</w:t>
      </w:r>
      <w:r w:rsidR="00F67710">
        <w:t>.</w:t>
      </w:r>
    </w:p>
    <w:p w14:paraId="4036EB90" w14:textId="77777777" w:rsidR="007C07F5" w:rsidRDefault="007C07F5" w:rsidP="00D66C58">
      <w:pPr>
        <w:pStyle w:val="ListBullet"/>
      </w:pPr>
      <w:r>
        <w:t>Observe the plus (</w:t>
      </w:r>
      <w:r w:rsidR="00D66C58">
        <w:t>+) and minus (-) polarity signs</w:t>
      </w:r>
      <w:r w:rsidR="00F67710">
        <w:t>.</w:t>
      </w:r>
    </w:p>
    <w:p w14:paraId="15F7B733" w14:textId="77777777" w:rsidR="007C07F5" w:rsidRDefault="007C07F5" w:rsidP="00D66C58">
      <w:pPr>
        <w:pStyle w:val="ListBullet"/>
      </w:pPr>
      <w:r>
        <w:t>If a battery has leaked, put on protective gloves and clean the batte</w:t>
      </w:r>
      <w:r w:rsidR="00D66C58">
        <w:t>ry compartment with a dry cloth</w:t>
      </w:r>
      <w:r w:rsidR="00F67710">
        <w:t>.</w:t>
      </w:r>
    </w:p>
    <w:p w14:paraId="5B3BE8BB" w14:textId="77777777" w:rsidR="007C07F5" w:rsidRDefault="007C07F5" w:rsidP="00D66C58">
      <w:pPr>
        <w:pStyle w:val="ListBullet"/>
      </w:pPr>
      <w:r>
        <w:t>Protec</w:t>
      </w:r>
      <w:r w:rsidR="00D66C58">
        <w:t>t batteries from excessive heat</w:t>
      </w:r>
      <w:r w:rsidR="00F67710">
        <w:t>.</w:t>
      </w:r>
    </w:p>
    <w:p w14:paraId="245C3988" w14:textId="77777777" w:rsidR="007C07F5" w:rsidRDefault="007C07F5" w:rsidP="00D66C58">
      <w:pPr>
        <w:pStyle w:val="ListBullet"/>
      </w:pPr>
      <w:r>
        <w:t>Risk of explosion! Ne</w:t>
      </w:r>
      <w:r w:rsidR="00D66C58">
        <w:t>ver throw batteries into a fire</w:t>
      </w:r>
      <w:r w:rsidR="00F67710">
        <w:t>.</w:t>
      </w:r>
    </w:p>
    <w:p w14:paraId="0117E9F5" w14:textId="77777777" w:rsidR="007C07F5" w:rsidRDefault="007C07F5" w:rsidP="00D66C58">
      <w:pPr>
        <w:pStyle w:val="ListBullet"/>
      </w:pPr>
      <w:r>
        <w:t>Do not ch</w:t>
      </w:r>
      <w:r w:rsidR="00D66C58">
        <w:t>arge or short-circuit batteries</w:t>
      </w:r>
      <w:r w:rsidR="00F67710">
        <w:t>.</w:t>
      </w:r>
    </w:p>
    <w:p w14:paraId="0D76FD6D" w14:textId="77777777" w:rsidR="007C07F5" w:rsidRDefault="007C07F5" w:rsidP="00D66C58">
      <w:pPr>
        <w:pStyle w:val="ListBullet"/>
      </w:pPr>
      <w:r>
        <w:t>If the device is not to be used for a relatively long period, take the batteries</w:t>
      </w:r>
      <w:r w:rsidR="00D66C58">
        <w:t xml:space="preserve"> out of the battery compartment</w:t>
      </w:r>
      <w:r w:rsidR="00F67710">
        <w:t>.</w:t>
      </w:r>
    </w:p>
    <w:p w14:paraId="28E4F287" w14:textId="77777777" w:rsidR="007C07F5" w:rsidRDefault="007C07F5" w:rsidP="00D66C58">
      <w:pPr>
        <w:pStyle w:val="ListBullet"/>
      </w:pPr>
      <w:r>
        <w:lastRenderedPageBreak/>
        <w:t>Use identical o</w:t>
      </w:r>
      <w:r w:rsidR="00D66C58">
        <w:t>r equivalent battery types only</w:t>
      </w:r>
      <w:r w:rsidR="00F67710">
        <w:t>.</w:t>
      </w:r>
    </w:p>
    <w:p w14:paraId="7238DF4C" w14:textId="77777777" w:rsidR="007C07F5" w:rsidRDefault="007C07F5" w:rsidP="00D66C58">
      <w:pPr>
        <w:pStyle w:val="ListBullet"/>
      </w:pPr>
      <w:r>
        <w:t>Always replace</w:t>
      </w:r>
      <w:r w:rsidR="00D66C58">
        <w:t xml:space="preserve"> all batteries at the same time</w:t>
      </w:r>
      <w:r w:rsidR="00F67710">
        <w:t>.</w:t>
      </w:r>
    </w:p>
    <w:p w14:paraId="0ADB5C4A" w14:textId="77777777" w:rsidR="007C07F5" w:rsidRDefault="007C07F5" w:rsidP="00D66C58">
      <w:pPr>
        <w:pStyle w:val="ListBullet"/>
      </w:pPr>
      <w:r>
        <w:t xml:space="preserve">Do </w:t>
      </w:r>
      <w:r w:rsidR="00D66C58">
        <w:t>not use rechargeable batteries</w:t>
      </w:r>
      <w:r w:rsidR="00F67710">
        <w:t>.</w:t>
      </w:r>
    </w:p>
    <w:p w14:paraId="1C702D85" w14:textId="77777777" w:rsidR="00A26150" w:rsidRDefault="007C07F5" w:rsidP="00D66C58">
      <w:pPr>
        <w:pStyle w:val="ListBullet"/>
      </w:pPr>
      <w:r>
        <w:t>Do not disassembl</w:t>
      </w:r>
      <w:r w:rsidR="00D66C58">
        <w:t>e, split or crush the batteries</w:t>
      </w:r>
      <w:r w:rsidR="00F67710">
        <w:t>.</w:t>
      </w:r>
    </w:p>
    <w:p w14:paraId="168F085B" w14:textId="77777777" w:rsidR="00D66C58" w:rsidRDefault="00D66C58" w:rsidP="007C07F5"/>
    <w:p w14:paraId="08405804" w14:textId="77777777" w:rsidR="00A26150" w:rsidRDefault="00A26150" w:rsidP="00F67710">
      <w:pPr>
        <w:pStyle w:val="Heading2"/>
      </w:pPr>
      <w:bookmarkStart w:id="48" w:name="_Toc293495630"/>
      <w:bookmarkStart w:id="49" w:name="_Toc1116029"/>
      <w:r>
        <w:t>Technical specification</w:t>
      </w:r>
      <w:bookmarkEnd w:id="48"/>
      <w:bookmarkEnd w:id="49"/>
    </w:p>
    <w:p w14:paraId="277D3379" w14:textId="77777777" w:rsidR="00BB4325" w:rsidRDefault="00BB4325" w:rsidP="00D66C58">
      <w:pPr>
        <w:pStyle w:val="ListBullet"/>
      </w:pPr>
      <w:r>
        <w:t xml:space="preserve">Measurement method: </w:t>
      </w:r>
      <w:proofErr w:type="spellStart"/>
      <w:r>
        <w:t>Oscillometric</w:t>
      </w:r>
      <w:proofErr w:type="spellEnd"/>
      <w:r>
        <w:t>, non-invasive blood pressure measurement on the upper arm</w:t>
      </w:r>
      <w:r w:rsidR="00F67710">
        <w:t>.</w:t>
      </w:r>
    </w:p>
    <w:p w14:paraId="092C6E45" w14:textId="77777777" w:rsidR="00BB4325" w:rsidRDefault="00BB4325" w:rsidP="00D66C58">
      <w:pPr>
        <w:pStyle w:val="ListBullet"/>
      </w:pPr>
      <w:r>
        <w:t>Measurement range: Cuff pressure 0 – 300 mmHg, systolic 50-250 mmHg, diastolic 30-200 mmHg, Pulse 30 –180 beats/minute</w:t>
      </w:r>
      <w:r w:rsidR="00F67710">
        <w:t>.</w:t>
      </w:r>
    </w:p>
    <w:p w14:paraId="088F0138" w14:textId="77777777" w:rsidR="00BB4325" w:rsidRDefault="00BB4325" w:rsidP="00D66C58">
      <w:pPr>
        <w:pStyle w:val="ListBullet"/>
      </w:pPr>
      <w:r>
        <w:t>Display accuracy</w:t>
      </w:r>
      <w:r w:rsidR="00D66C58">
        <w:t>:</w:t>
      </w:r>
      <w:r>
        <w:t xml:space="preserve"> Systolic ± 3 mmHg, diastolic ± 3 mmHg, pulse ± 5 % of the value shown</w:t>
      </w:r>
      <w:r w:rsidR="00F67710">
        <w:t>.</w:t>
      </w:r>
    </w:p>
    <w:p w14:paraId="712E8500" w14:textId="77777777" w:rsidR="00BB4325" w:rsidRDefault="00BB4325" w:rsidP="00D66C58">
      <w:pPr>
        <w:pStyle w:val="ListBullet"/>
      </w:pPr>
      <w:r>
        <w:t>Measurement inaccuracy</w:t>
      </w:r>
      <w:r w:rsidR="00D66C58">
        <w:t>:</w:t>
      </w:r>
      <w:r>
        <w:t xml:space="preserve"> Max. permissible standard deviation according to clinical testing:</w:t>
      </w:r>
      <w:r w:rsidR="00D66C58">
        <w:t xml:space="preserve"> </w:t>
      </w:r>
      <w:r>
        <w:t>systolic 8 mmHg /diastolic 8 mmHg</w:t>
      </w:r>
      <w:r w:rsidR="00F67710">
        <w:t>.</w:t>
      </w:r>
    </w:p>
    <w:p w14:paraId="20B15207" w14:textId="77777777" w:rsidR="00BB4325" w:rsidRDefault="00BB4325" w:rsidP="00D66C58">
      <w:pPr>
        <w:pStyle w:val="ListBullet"/>
      </w:pPr>
      <w:r>
        <w:t>Memory</w:t>
      </w:r>
      <w:r w:rsidR="00D66C58">
        <w:t>:</w:t>
      </w:r>
      <w:r>
        <w:t xml:space="preserve"> 2 x 60 memory spaces</w:t>
      </w:r>
      <w:r w:rsidR="00F67710">
        <w:t>.</w:t>
      </w:r>
    </w:p>
    <w:p w14:paraId="4DA4A84A" w14:textId="77777777" w:rsidR="00BB4325" w:rsidRPr="00D66C58" w:rsidRDefault="00BB4325" w:rsidP="00D66C58">
      <w:pPr>
        <w:pStyle w:val="ListBullet"/>
      </w:pPr>
      <w:proofErr w:type="gramStart"/>
      <w:r w:rsidRPr="00D66C58">
        <w:t>Dimensions</w:t>
      </w:r>
      <w:r w:rsidR="00D66C58" w:rsidRPr="00D66C58">
        <w:t> :</w:t>
      </w:r>
      <w:proofErr w:type="gramEnd"/>
      <w:r w:rsidRPr="00D66C58">
        <w:t xml:space="preserve"> L 145 mm x W 96 mm x H 60 mm</w:t>
      </w:r>
      <w:r w:rsidR="00F67710">
        <w:t>.</w:t>
      </w:r>
    </w:p>
    <w:p w14:paraId="40D8FF3E" w14:textId="77777777" w:rsidR="00BB4325" w:rsidRDefault="00BB4325" w:rsidP="00D66C58">
      <w:pPr>
        <w:pStyle w:val="ListBullet"/>
      </w:pPr>
      <w:r>
        <w:t>Weight Approx.</w:t>
      </w:r>
      <w:r w:rsidR="00D66C58">
        <w:t>:</w:t>
      </w:r>
      <w:r>
        <w:t xml:space="preserve"> 264 g (without batteries)</w:t>
      </w:r>
      <w:r w:rsidR="00F67710">
        <w:t>.</w:t>
      </w:r>
    </w:p>
    <w:p w14:paraId="5FC4B7A0" w14:textId="77777777" w:rsidR="00BB4325" w:rsidRDefault="00BB4325" w:rsidP="00D66C58">
      <w:pPr>
        <w:pStyle w:val="ListBullet"/>
      </w:pPr>
      <w:r>
        <w:t>Cuff size</w:t>
      </w:r>
      <w:r w:rsidR="00D66C58">
        <w:t>:</w:t>
      </w:r>
      <w:r>
        <w:t xml:space="preserve"> 22 to 36 cm</w:t>
      </w:r>
      <w:r w:rsidR="00F67710">
        <w:t>.</w:t>
      </w:r>
    </w:p>
    <w:p w14:paraId="18C5679E" w14:textId="77777777" w:rsidR="00BB4325" w:rsidRDefault="00BB4325" w:rsidP="00D66C58">
      <w:pPr>
        <w:pStyle w:val="ListBullet"/>
      </w:pPr>
      <w:r>
        <w:t>Permissible operating conditions</w:t>
      </w:r>
      <w:r w:rsidR="00D66C58">
        <w:t>:</w:t>
      </w:r>
      <w:r>
        <w:t xml:space="preserve"> +10 °C to +40 °C, ≤ 85 % relative air humidity (non-condensing)</w:t>
      </w:r>
      <w:r w:rsidR="00F67710">
        <w:t>.</w:t>
      </w:r>
    </w:p>
    <w:p w14:paraId="6824E0DA" w14:textId="77777777" w:rsidR="00BB4325" w:rsidRDefault="00BB4325" w:rsidP="00D66C58">
      <w:pPr>
        <w:pStyle w:val="ListBullet"/>
      </w:pPr>
      <w:r>
        <w:t>Permissible storage</w:t>
      </w:r>
      <w:r w:rsidR="00D66C58">
        <w:t xml:space="preserve"> </w:t>
      </w:r>
      <w:r>
        <w:t>conditions</w:t>
      </w:r>
      <w:r w:rsidR="00D66C58">
        <w:t xml:space="preserve">: </w:t>
      </w:r>
      <w:r>
        <w:t xml:space="preserve">-20 °C to +50 °C, ≤ 85 % relative air humidity, 800 –1050 </w:t>
      </w:r>
      <w:proofErr w:type="spellStart"/>
      <w:r>
        <w:t>hPa</w:t>
      </w:r>
      <w:proofErr w:type="spellEnd"/>
      <w:r>
        <w:t xml:space="preserve"> ambient</w:t>
      </w:r>
      <w:r w:rsidR="00D66C58">
        <w:t xml:space="preserve"> </w:t>
      </w:r>
      <w:r>
        <w:t>pressure</w:t>
      </w:r>
      <w:r w:rsidR="00F67710">
        <w:t>.</w:t>
      </w:r>
    </w:p>
    <w:p w14:paraId="69D2FDD5" w14:textId="77777777" w:rsidR="00BB4325" w:rsidRDefault="00BB4325" w:rsidP="00D66C58">
      <w:pPr>
        <w:pStyle w:val="ListBullet"/>
      </w:pPr>
      <w:r>
        <w:t>Power supply</w:t>
      </w:r>
      <w:r w:rsidR="00D66C58">
        <w:t>:</w:t>
      </w:r>
      <w:r>
        <w:t xml:space="preserve"> 4 x 1</w:t>
      </w:r>
      <w:r w:rsidR="00C65161">
        <w:t>.</w:t>
      </w:r>
      <w:r>
        <w:t>5 V AA batteries</w:t>
      </w:r>
      <w:r w:rsidR="00F67710">
        <w:t>.</w:t>
      </w:r>
    </w:p>
    <w:p w14:paraId="5E60D122" w14:textId="77777777" w:rsidR="00BB4325" w:rsidRDefault="00BB4325" w:rsidP="00D66C58">
      <w:pPr>
        <w:pStyle w:val="ListBullet"/>
      </w:pPr>
      <w:r>
        <w:t>Battery life</w:t>
      </w:r>
      <w:r w:rsidR="00D66C58">
        <w:t>:</w:t>
      </w:r>
      <w:r>
        <w:t xml:space="preserve"> For approx. 250 measurements, depending on the blood pressure level</w:t>
      </w:r>
      <w:r w:rsidR="00D66C58">
        <w:t xml:space="preserve"> </w:t>
      </w:r>
      <w:r>
        <w:t>and/or pump pressure</w:t>
      </w:r>
      <w:r w:rsidR="00F67710">
        <w:t>.</w:t>
      </w:r>
    </w:p>
    <w:p w14:paraId="4343EFC0" w14:textId="77777777" w:rsidR="00BB4325" w:rsidRDefault="00BB4325" w:rsidP="00D66C58">
      <w:pPr>
        <w:pStyle w:val="ListBullet"/>
      </w:pPr>
      <w:r>
        <w:t>Accessories</w:t>
      </w:r>
      <w:r w:rsidR="00D66C58">
        <w:t>:</w:t>
      </w:r>
      <w:r>
        <w:t xml:space="preserve"> Instruction for use, </w:t>
      </w:r>
      <w:r w:rsidR="00F67710">
        <w:t>four</w:t>
      </w:r>
      <w:r>
        <w:t xml:space="preserve"> x 1.5 V AA batteries, storage pouch</w:t>
      </w:r>
      <w:r w:rsidR="003F0C88">
        <w:t>.</w:t>
      </w:r>
    </w:p>
    <w:p w14:paraId="20516FE5" w14:textId="77777777" w:rsidR="00996AA7" w:rsidRDefault="00BB4325" w:rsidP="00D66C58">
      <w:pPr>
        <w:pStyle w:val="ListBullet"/>
      </w:pPr>
      <w:r>
        <w:t>Classification</w:t>
      </w:r>
      <w:r w:rsidR="00D66C58">
        <w:t>:</w:t>
      </w:r>
      <w:r>
        <w:t xml:space="preserve"> Internal supply, IPX0, no AP or APG, continuous operation, type BF</w:t>
      </w:r>
      <w:r w:rsidR="00D66C58">
        <w:t xml:space="preserve"> </w:t>
      </w:r>
      <w:r>
        <w:t>applied part</w:t>
      </w:r>
      <w:r w:rsidR="003F0C88">
        <w:t>.</w:t>
      </w:r>
    </w:p>
    <w:p w14:paraId="6F3E612E" w14:textId="77777777" w:rsidR="00D66C58" w:rsidRPr="00D66C58" w:rsidRDefault="00D66C58" w:rsidP="00D66C58">
      <w:bookmarkStart w:id="50" w:name="_Toc293495631"/>
    </w:p>
    <w:p w14:paraId="47231C5E" w14:textId="77777777" w:rsidR="00A26150" w:rsidRDefault="00996AA7" w:rsidP="003F0C88">
      <w:pPr>
        <w:pStyle w:val="Heading2"/>
      </w:pPr>
      <w:bookmarkStart w:id="51" w:name="_Toc1116030"/>
      <w:r>
        <w:t>Hints and Tips</w:t>
      </w:r>
      <w:bookmarkEnd w:id="51"/>
      <w:r w:rsidR="00A26150">
        <w:t xml:space="preserve"> </w:t>
      </w:r>
      <w:bookmarkEnd w:id="50"/>
    </w:p>
    <w:p w14:paraId="29042954" w14:textId="77777777" w:rsidR="00BB4325" w:rsidRDefault="00BB4325" w:rsidP="00BB4325">
      <w:r>
        <w:t>In the event of errors, the error message E_ appears on the display.</w:t>
      </w:r>
    </w:p>
    <w:p w14:paraId="1FB23390" w14:textId="77777777" w:rsidR="00BB4325" w:rsidRDefault="00BB4325" w:rsidP="00BB4325">
      <w:r>
        <w:t>Error messages can occur when:</w:t>
      </w:r>
    </w:p>
    <w:p w14:paraId="1270F00F" w14:textId="77777777" w:rsidR="003F0C88" w:rsidRDefault="003F0C88" w:rsidP="00BB4325"/>
    <w:p w14:paraId="11B633A3" w14:textId="77777777" w:rsidR="00BB4325" w:rsidRDefault="003F0C88" w:rsidP="00D66C58">
      <w:pPr>
        <w:pStyle w:val="ListBullet"/>
      </w:pPr>
      <w:r>
        <w:t>i</w:t>
      </w:r>
      <w:r w:rsidR="00BB4325">
        <w:t>t was not possible to record the pulse (E1</w:t>
      </w:r>
      <w:r w:rsidR="00D66C58">
        <w:t>)</w:t>
      </w:r>
    </w:p>
    <w:p w14:paraId="15E7B2EF" w14:textId="77777777" w:rsidR="00BB4325" w:rsidRDefault="003F0C88" w:rsidP="00D66C58">
      <w:pPr>
        <w:pStyle w:val="ListBullet"/>
      </w:pPr>
      <w:r>
        <w:t>y</w:t>
      </w:r>
      <w:r w:rsidR="00BB4325">
        <w:t>ou move or speak during the measurement (E2</w:t>
      </w:r>
      <w:r w:rsidR="00D66C58">
        <w:t>)</w:t>
      </w:r>
    </w:p>
    <w:p w14:paraId="74C82F92" w14:textId="77777777" w:rsidR="00BB4325" w:rsidRDefault="003F0C88" w:rsidP="00D66C58">
      <w:pPr>
        <w:pStyle w:val="ListBullet"/>
      </w:pPr>
      <w:r>
        <w:t>t</w:t>
      </w:r>
      <w:r w:rsidR="00BB4325">
        <w:t>he cuff is fastened too tightly or loosely (E3</w:t>
      </w:r>
      <w:r w:rsidR="00D66C58">
        <w:t>)</w:t>
      </w:r>
    </w:p>
    <w:p w14:paraId="3ED5EF72" w14:textId="77777777" w:rsidR="00BB4325" w:rsidRDefault="003F0C88" w:rsidP="00D66C58">
      <w:pPr>
        <w:pStyle w:val="ListBullet"/>
      </w:pPr>
      <w:r>
        <w:t>e</w:t>
      </w:r>
      <w:r w:rsidR="00BB4325">
        <w:t>rrors occur during the measurement (E4</w:t>
      </w:r>
      <w:r w:rsidR="00D66C58">
        <w:t>)</w:t>
      </w:r>
    </w:p>
    <w:p w14:paraId="304FC88C" w14:textId="77777777" w:rsidR="00BB4325" w:rsidRDefault="003F0C88" w:rsidP="00D66C58">
      <w:pPr>
        <w:pStyle w:val="ListBullet"/>
      </w:pPr>
      <w:r>
        <w:t>t</w:t>
      </w:r>
      <w:r w:rsidR="00BB4325">
        <w:t>he pump pressure is higher than 300 mmHg (E5</w:t>
      </w:r>
      <w:r w:rsidR="00D66C58">
        <w:t>)</w:t>
      </w:r>
    </w:p>
    <w:p w14:paraId="7FCD7E6B" w14:textId="77777777" w:rsidR="00BB4325" w:rsidRDefault="003F0C88" w:rsidP="00D66C58">
      <w:pPr>
        <w:pStyle w:val="ListBullet"/>
      </w:pPr>
      <w:r>
        <w:lastRenderedPageBreak/>
        <w:t>t</w:t>
      </w:r>
      <w:r w:rsidR="00BB4325">
        <w:t>he batteries are almost empty (E6</w:t>
      </w:r>
      <w:r w:rsidR="00D66C58">
        <w:t>)</w:t>
      </w:r>
      <w:r>
        <w:t>.</w:t>
      </w:r>
    </w:p>
    <w:p w14:paraId="0977CDBA" w14:textId="77777777" w:rsidR="00BB4325" w:rsidRDefault="00BB4325" w:rsidP="00BB4325"/>
    <w:p w14:paraId="541C1FFA" w14:textId="77777777" w:rsidR="008D242B" w:rsidRDefault="00BB4325" w:rsidP="00BB4325">
      <w:r>
        <w:t>In such cases, repeat the measurement. Ensure that you do not move or speak.</w:t>
      </w:r>
      <w:r w:rsidR="003E105F">
        <w:t xml:space="preserve"> </w:t>
      </w:r>
      <w:r>
        <w:t>If necessary, reinsert or replace the batteries.</w:t>
      </w:r>
    </w:p>
    <w:p w14:paraId="560397A1" w14:textId="77777777" w:rsidR="00BB4325" w:rsidRDefault="00BB4325" w:rsidP="00BB4325"/>
    <w:p w14:paraId="62DCE536" w14:textId="77777777" w:rsidR="00513A04" w:rsidRDefault="00513A04" w:rsidP="00DD32FF">
      <w:pPr>
        <w:pStyle w:val="Heading2"/>
      </w:pPr>
      <w:bookmarkStart w:id="52" w:name="_Toc1116031"/>
      <w:r>
        <w:t xml:space="preserve">How to contact </w:t>
      </w:r>
      <w:r w:rsidR="00905776">
        <w:t>RNIB</w:t>
      </w:r>
      <w:bookmarkEnd w:id="52"/>
    </w:p>
    <w:p w14:paraId="4F522DC5" w14:textId="77777777" w:rsidR="003F0C88" w:rsidRDefault="003F0C88" w:rsidP="003F0C88">
      <w:pPr>
        <w:autoSpaceDE w:val="0"/>
        <w:autoSpaceDN w:val="0"/>
        <w:adjustRightInd w:val="0"/>
        <w:rPr>
          <w:rFonts w:cs="Arial"/>
          <w:szCs w:val="32"/>
        </w:rPr>
      </w:pPr>
      <w:r>
        <w:rPr>
          <w:rFonts w:cs="Arial"/>
          <w:szCs w:val="32"/>
        </w:rPr>
        <w:t>Phone: 0303 123 9999</w:t>
      </w:r>
    </w:p>
    <w:p w14:paraId="1EB2C0A6" w14:textId="77777777" w:rsidR="003F0C88" w:rsidRDefault="003F0C88" w:rsidP="003F0C88">
      <w:pPr>
        <w:autoSpaceDE w:val="0"/>
        <w:autoSpaceDN w:val="0"/>
        <w:adjustRightInd w:val="0"/>
        <w:rPr>
          <w:rFonts w:cs="Arial"/>
          <w:szCs w:val="32"/>
        </w:rPr>
      </w:pPr>
      <w:r>
        <w:rPr>
          <w:rFonts w:cs="Arial"/>
          <w:szCs w:val="32"/>
        </w:rPr>
        <w:t>Email: shop@rnib.org.uk</w:t>
      </w:r>
    </w:p>
    <w:p w14:paraId="4A95713A" w14:textId="77777777" w:rsidR="003F0C88" w:rsidRDefault="003F0C88" w:rsidP="003F0C88">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14:paraId="62259E80" w14:textId="77777777" w:rsidR="003F0C88" w:rsidRDefault="003F0C88" w:rsidP="003F0C88">
      <w:pPr>
        <w:autoSpaceDE w:val="0"/>
        <w:autoSpaceDN w:val="0"/>
        <w:adjustRightInd w:val="0"/>
        <w:rPr>
          <w:rFonts w:cs="Arial"/>
          <w:szCs w:val="32"/>
        </w:rPr>
      </w:pPr>
      <w:r>
        <w:rPr>
          <w:rFonts w:cs="Arial"/>
          <w:szCs w:val="32"/>
        </w:rPr>
        <w:t>Online Shop: shop.rnib.org.uk</w:t>
      </w:r>
    </w:p>
    <w:p w14:paraId="583E8BEF" w14:textId="77777777" w:rsidR="003F0C88" w:rsidRDefault="003F0C88" w:rsidP="003F0C88">
      <w:pPr>
        <w:autoSpaceDE w:val="0"/>
        <w:autoSpaceDN w:val="0"/>
        <w:adjustRightInd w:val="0"/>
        <w:rPr>
          <w:rFonts w:cs="Arial"/>
          <w:szCs w:val="32"/>
        </w:rPr>
      </w:pPr>
    </w:p>
    <w:p w14:paraId="728B3E31" w14:textId="77777777" w:rsidR="003F0C88" w:rsidRDefault="003F0C88" w:rsidP="003F0C88">
      <w:pPr>
        <w:autoSpaceDE w:val="0"/>
        <w:autoSpaceDN w:val="0"/>
        <w:adjustRightInd w:val="0"/>
        <w:rPr>
          <w:rFonts w:cs="Arial"/>
          <w:szCs w:val="32"/>
        </w:rPr>
      </w:pPr>
      <w:r>
        <w:rPr>
          <w:rFonts w:cs="Arial"/>
          <w:szCs w:val="32"/>
        </w:rPr>
        <w:t xml:space="preserve">Email for international customers: exports@rnib.org.uk </w:t>
      </w:r>
    </w:p>
    <w:p w14:paraId="62DDCCFE" w14:textId="77777777" w:rsidR="00DD32FF" w:rsidRDefault="00DD32FF" w:rsidP="00DD32FF">
      <w:pPr>
        <w:autoSpaceDE w:val="0"/>
        <w:autoSpaceDN w:val="0"/>
        <w:adjustRightInd w:val="0"/>
        <w:rPr>
          <w:rFonts w:cs="Arial"/>
          <w:szCs w:val="32"/>
        </w:rPr>
      </w:pPr>
    </w:p>
    <w:p w14:paraId="720E1B64" w14:textId="77777777" w:rsidR="00513A04" w:rsidRDefault="00513A04" w:rsidP="00513A04">
      <w:pPr>
        <w:pStyle w:val="Heading2"/>
      </w:pPr>
      <w:bookmarkStart w:id="53" w:name="_Toc1116032"/>
      <w:r w:rsidRPr="00B40769">
        <w:t>Terms and conditions of sale</w:t>
      </w:r>
      <w:bookmarkEnd w:id="53"/>
    </w:p>
    <w:p w14:paraId="223DB37B" w14:textId="77777777" w:rsidR="00513A04" w:rsidRDefault="00281AC2" w:rsidP="00513A04">
      <w:r>
        <w:t>This product is guaranteed from manufacturing faults for</w:t>
      </w:r>
      <w:r w:rsidR="004A2574">
        <w:t xml:space="preserve">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341B3BBE" w14:textId="77777777" w:rsidR="00513A04" w:rsidRDefault="00513A04" w:rsidP="00513A04"/>
    <w:p w14:paraId="13CFBB7F" w14:textId="77777777" w:rsidR="00905776" w:rsidRDefault="004A2574" w:rsidP="00513A04">
      <w:r w:rsidRPr="004A2574">
        <w:t>For hygiene reasons, this product is only returnable if faulty or within 14 days of receipt, in an “as new”, unused condition in original, undamaged packaging.</w:t>
      </w:r>
      <w:r>
        <w:t xml:space="preserve"> </w:t>
      </w:r>
      <w:r w:rsidR="00905776">
        <w:t xml:space="preserve">For all returns and repairs contact RNIB </w:t>
      </w:r>
      <w:r w:rsidR="00C559AC">
        <w:t xml:space="preserve">first </w:t>
      </w:r>
      <w:r w:rsidR="00905776">
        <w:t xml:space="preserve">to get a returns authorisation number to help us deal efficiently with your </w:t>
      </w:r>
      <w:r w:rsidR="00C559AC">
        <w:t>product return</w:t>
      </w:r>
      <w:r w:rsidR="00905776">
        <w:t xml:space="preserve">. </w:t>
      </w:r>
    </w:p>
    <w:p w14:paraId="2358B7F4" w14:textId="77777777" w:rsidR="00144307" w:rsidRDefault="00144307" w:rsidP="00513A04"/>
    <w:p w14:paraId="1D95C3B0" w14:textId="77777777" w:rsidR="00513A04" w:rsidRDefault="00513A04" w:rsidP="00513A04">
      <w:r>
        <w:t xml:space="preserve">You can request full terms and conditions from RNIB </w:t>
      </w:r>
      <w:r w:rsidR="00AD5DD7">
        <w:t>or view them online</w:t>
      </w:r>
      <w:r>
        <w:t xml:space="preserve">. </w:t>
      </w:r>
    </w:p>
    <w:p w14:paraId="15810BAF" w14:textId="77777777" w:rsidR="00513A04" w:rsidRDefault="00513A04" w:rsidP="00513A04"/>
    <w:p w14:paraId="12A9FCC3" w14:textId="77777777" w:rsidR="008F5DFA" w:rsidRPr="008F5DFA" w:rsidRDefault="008F5DFA" w:rsidP="008F5DFA">
      <w:pPr>
        <w:autoSpaceDE w:val="0"/>
        <w:autoSpaceDN w:val="0"/>
        <w:adjustRightInd w:val="0"/>
        <w:rPr>
          <w:rFonts w:cs="Arial"/>
          <w:szCs w:val="32"/>
        </w:rPr>
      </w:pPr>
      <w:r w:rsidRPr="005951C6">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14:paraId="1E52838F" w14:textId="77777777" w:rsidR="008F5DFA" w:rsidRDefault="008F5DFA" w:rsidP="008F5DFA">
      <w:pPr>
        <w:autoSpaceDE w:val="0"/>
        <w:autoSpaceDN w:val="0"/>
        <w:adjustRightInd w:val="0"/>
        <w:rPr>
          <w:rFonts w:cs="Arial"/>
          <w:sz w:val="28"/>
          <w:szCs w:val="28"/>
        </w:rPr>
      </w:pPr>
    </w:p>
    <w:p w14:paraId="5E8DB9B2" w14:textId="512D3B61" w:rsidR="00513A04" w:rsidRDefault="004E2879" w:rsidP="00513A04">
      <w:r>
        <w:rPr>
          <w:noProof/>
          <w:lang w:val="en-IN" w:eastAsia="en-IN"/>
        </w:rPr>
        <w:drawing>
          <wp:inline distT="0" distB="0" distL="0" distR="0" wp14:anchorId="08DB2F31" wp14:editId="3FEBC57A">
            <wp:extent cx="476250" cy="371475"/>
            <wp:effectExtent l="0" t="0" r="0" b="9525"/>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pic:spPr>
                </pic:pic>
              </a:graphicData>
            </a:graphic>
          </wp:inline>
        </w:drawing>
      </w:r>
    </w:p>
    <w:p w14:paraId="7E19DD11" w14:textId="77777777" w:rsidR="00513A04" w:rsidRDefault="00513A04" w:rsidP="00513A04"/>
    <w:p w14:paraId="4142DB99" w14:textId="77777777" w:rsidR="003F0C88" w:rsidRDefault="003F0C88" w:rsidP="00513A04"/>
    <w:p w14:paraId="3CEF5154" w14:textId="77777777" w:rsidR="00513A04" w:rsidRDefault="00513A04" w:rsidP="00513A04">
      <w:r>
        <w:t xml:space="preserve">This product is CE marked and fully complies with all </w:t>
      </w:r>
      <w:r w:rsidR="00144307">
        <w:t>applicable EU</w:t>
      </w:r>
      <w:r>
        <w:t xml:space="preserve"> legislation. </w:t>
      </w:r>
    </w:p>
    <w:p w14:paraId="440FC7B3" w14:textId="5B18FE95" w:rsidR="00513A04" w:rsidRDefault="004E2879" w:rsidP="00513A04">
      <w:r>
        <w:rPr>
          <w:noProof/>
          <w:lang w:val="en-IN" w:eastAsia="en-IN"/>
        </w:rPr>
        <w:lastRenderedPageBreak/>
        <w:drawing>
          <wp:inline distT="0" distB="0" distL="0" distR="0" wp14:anchorId="5BAE23BF" wp14:editId="2773DEF1">
            <wp:extent cx="657225" cy="885825"/>
            <wp:effectExtent l="0" t="0" r="9525" b="9525"/>
            <wp:docPr id="3" name="Picture 1"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pic:spPr>
                </pic:pic>
              </a:graphicData>
            </a:graphic>
          </wp:inline>
        </w:drawing>
      </w:r>
    </w:p>
    <w:p w14:paraId="2C6D031B" w14:textId="77777777" w:rsidR="00513A04" w:rsidRDefault="00513A04" w:rsidP="00513A04"/>
    <w:p w14:paraId="6D1CFDEB" w14:textId="77777777" w:rsidR="003E105F" w:rsidRDefault="003E105F" w:rsidP="00513A04"/>
    <w:p w14:paraId="0C461BC8" w14:textId="77777777" w:rsidR="003E105F" w:rsidRDefault="003E105F" w:rsidP="00513A04"/>
    <w:p w14:paraId="78A4816C" w14:textId="77777777" w:rsidR="003F0C88" w:rsidRDefault="003F0C88" w:rsidP="003F0C88">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1" w:history="1">
        <w:r w:rsidRPr="0055722F">
          <w:rPr>
            <w:rStyle w:val="Hyperlink"/>
          </w:rPr>
          <w:t>www.recyclenow.com</w:t>
        </w:r>
      </w:hyperlink>
      <w:r>
        <w:t>.</w:t>
      </w:r>
    </w:p>
    <w:p w14:paraId="5A060E29" w14:textId="77777777" w:rsidR="003F0C88" w:rsidRDefault="003F0C88" w:rsidP="003F0C88"/>
    <w:p w14:paraId="355A1389" w14:textId="77777777" w:rsidR="003F0C88" w:rsidRDefault="003F0C88" w:rsidP="003F0C88">
      <w:pPr>
        <w:pStyle w:val="Heading3"/>
      </w:pPr>
      <w:bookmarkStart w:id="54" w:name="_Toc1116033"/>
      <w:r>
        <w:t>Why recycle?</w:t>
      </w:r>
      <w:bookmarkEnd w:id="54"/>
    </w:p>
    <w:p w14:paraId="5BAC4409" w14:textId="77777777" w:rsidR="003F0C88" w:rsidRDefault="003F0C88" w:rsidP="003F0C88">
      <w:r w:rsidRPr="00EB7BCF">
        <w:t>Unwanted</w:t>
      </w:r>
      <w:r>
        <w:t xml:space="preserve"> electrical equipment is the UK’s fastest growing type of waste.</w:t>
      </w:r>
    </w:p>
    <w:p w14:paraId="7ABB023B" w14:textId="77777777" w:rsidR="003F0C88" w:rsidRDefault="003F0C88" w:rsidP="003F0C88"/>
    <w:p w14:paraId="73518006" w14:textId="77777777" w:rsidR="003F0C88" w:rsidRDefault="003F0C88" w:rsidP="003F0C88">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18A96A48" w14:textId="77777777" w:rsidR="003F0C88" w:rsidRDefault="003F0C88" w:rsidP="003F0C88"/>
    <w:p w14:paraId="365F08A0" w14:textId="77777777" w:rsidR="003F0C88" w:rsidRPr="00EB7BCF" w:rsidRDefault="003F0C88" w:rsidP="003F0C88">
      <w:r>
        <w:t>RNIB are proud to support your local authority in providing local recycling facilities for electrical equipment.</w:t>
      </w:r>
    </w:p>
    <w:p w14:paraId="76DAAC00" w14:textId="77777777" w:rsidR="003F0C88" w:rsidRDefault="003F0C88" w:rsidP="003F0C88">
      <w:pPr>
        <w:autoSpaceDE w:val="0"/>
        <w:autoSpaceDN w:val="0"/>
        <w:adjustRightInd w:val="0"/>
        <w:ind w:right="-46"/>
        <w:rPr>
          <w:rFonts w:ascii="Helvetica" w:hAnsi="Helvetica" w:cs="Arial"/>
          <w:b/>
          <w:sz w:val="28"/>
        </w:rPr>
      </w:pPr>
    </w:p>
    <w:p w14:paraId="3E057FF3" w14:textId="77777777" w:rsidR="003F0C88" w:rsidRPr="001023DC" w:rsidRDefault="003F0C88" w:rsidP="003F0C88">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740A622B" w14:textId="77777777" w:rsidR="003F0C88" w:rsidRPr="001023DC" w:rsidRDefault="003F0C88" w:rsidP="003F0C88">
      <w:pPr>
        <w:autoSpaceDE w:val="0"/>
        <w:autoSpaceDN w:val="0"/>
        <w:adjustRightInd w:val="0"/>
        <w:rPr>
          <w:rFonts w:ascii="Helvetica" w:hAnsi="Helvetica" w:cs="Arial"/>
          <w:bCs/>
        </w:rPr>
      </w:pPr>
    </w:p>
    <w:p w14:paraId="4D65041B" w14:textId="77777777" w:rsidR="003F0C88" w:rsidRPr="001023DC" w:rsidRDefault="003F0C88" w:rsidP="003F0C88">
      <w:pPr>
        <w:pStyle w:val="Heading3"/>
      </w:pPr>
      <w:bookmarkStart w:id="55" w:name="_Toc1116034"/>
      <w:r w:rsidRPr="001023DC">
        <w:t>What is WEEE?</w:t>
      </w:r>
      <w:bookmarkEnd w:id="55"/>
    </w:p>
    <w:p w14:paraId="375B5CA5" w14:textId="77777777" w:rsidR="003F0C88" w:rsidRPr="001023DC" w:rsidRDefault="003F0C88" w:rsidP="003F0C88">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46FE01CE" w14:textId="77777777" w:rsidR="003F0C88" w:rsidRPr="001023DC" w:rsidRDefault="003F0C88" w:rsidP="003F0C88">
      <w:pPr>
        <w:autoSpaceDE w:val="0"/>
        <w:autoSpaceDN w:val="0"/>
        <w:adjustRightInd w:val="0"/>
        <w:rPr>
          <w:rFonts w:ascii="Helvetica" w:eastAsia="Calibri" w:hAnsi="Helvetica" w:cs="FuturaLT"/>
          <w:szCs w:val="22"/>
        </w:rPr>
      </w:pPr>
    </w:p>
    <w:p w14:paraId="199809D7" w14:textId="77777777" w:rsidR="003F0C88" w:rsidRPr="001023DC" w:rsidRDefault="003F0C88" w:rsidP="003F0C88">
      <w:pPr>
        <w:pStyle w:val="Heading3"/>
      </w:pPr>
      <w:bookmarkStart w:id="56" w:name="_Toc1116035"/>
      <w:r w:rsidRPr="001023DC">
        <w:t>How are we helping?</w:t>
      </w:r>
      <w:bookmarkEnd w:id="56"/>
    </w:p>
    <w:p w14:paraId="78BE33F3" w14:textId="77777777" w:rsidR="00513A04" w:rsidRDefault="003F0C88" w:rsidP="003F0C88">
      <w:r w:rsidRPr="001023DC">
        <w:rPr>
          <w:rFonts w:eastAsia="Calibri"/>
        </w:rPr>
        <w:t xml:space="preserve">In the </w:t>
      </w:r>
      <w:smartTag w:uri="urn:schemas-microsoft-com:office:smarttags" w:element="country-region">
        <w:smartTag w:uri="urn:schemas-microsoft-com:office:smarttags" w:element="place">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33DBEFFB" w14:textId="77777777" w:rsidR="003F0C88" w:rsidRDefault="003F0C88" w:rsidP="00513A04"/>
    <w:p w14:paraId="17925005" w14:textId="77777777" w:rsidR="00513A04" w:rsidRDefault="00513A04" w:rsidP="00513A04">
      <w:r>
        <w:t xml:space="preserve">Date: </w:t>
      </w:r>
      <w:r w:rsidR="008B773E">
        <w:t>February 2019</w:t>
      </w:r>
    </w:p>
    <w:p w14:paraId="63148F81" w14:textId="77777777" w:rsidR="003F0C88" w:rsidRDefault="003F0C88" w:rsidP="00513A04"/>
    <w:p w14:paraId="208E751E" w14:textId="7EBB5D60" w:rsidR="007D51F4" w:rsidRDefault="008F5DFA" w:rsidP="00074406">
      <w:pPr>
        <w:autoSpaceDE w:val="0"/>
        <w:autoSpaceDN w:val="0"/>
        <w:adjustRightInd w:val="0"/>
      </w:pPr>
      <w:r w:rsidRPr="005951C6">
        <w:rPr>
          <w:rFonts w:cs="Arial"/>
          <w:szCs w:val="32"/>
        </w:rPr>
        <w:t>© 2019 Royal National Institute of Blind People.</w:t>
      </w:r>
    </w:p>
    <w:sectPr w:rsidR="007D51F4" w:rsidSect="00AB0FA4">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5C37" w14:textId="77777777" w:rsidR="00CD06F2" w:rsidRDefault="00CD06F2">
      <w:r>
        <w:separator/>
      </w:r>
    </w:p>
  </w:endnote>
  <w:endnote w:type="continuationSeparator" w:id="0">
    <w:p w14:paraId="31D36FF7" w14:textId="77777777" w:rsidR="00CD06F2" w:rsidRDefault="00CD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E5A" w14:textId="77777777" w:rsidR="00190710" w:rsidRDefault="00190710"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7786" w14:textId="77777777" w:rsidR="00190710" w:rsidRDefault="00190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4374" w14:textId="16A8BCD1" w:rsidR="00190710" w:rsidRDefault="00190710"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879">
      <w:rPr>
        <w:rStyle w:val="PageNumber"/>
        <w:noProof/>
      </w:rPr>
      <w:t>1</w:t>
    </w:r>
    <w:r>
      <w:rPr>
        <w:rStyle w:val="PageNumber"/>
      </w:rPr>
      <w:fldChar w:fldCharType="end"/>
    </w:r>
  </w:p>
  <w:p w14:paraId="2B498E1C" w14:textId="77777777" w:rsidR="00190710" w:rsidRPr="00654AEB" w:rsidRDefault="00190710" w:rsidP="00654AEB">
    <w:pPr>
      <w:pStyle w:val="Footer"/>
      <w:tabs>
        <w:tab w:val="clear" w:pos="4153"/>
        <w:tab w:val="clear" w:pos="8306"/>
        <w:tab w:val="left" w:pos="9915"/>
      </w:tabs>
      <w:ind w:firstLine="8640"/>
      <w:rPr>
        <w:rFonts w:ascii="Helvetica" w:hAnsi="Helvetica" w:cs="Helvetica"/>
        <w:color w:val="333333"/>
        <w:sz w:val="16"/>
        <w:szCs w:val="16"/>
        <w:lang w:val="en-US"/>
      </w:rPr>
    </w:pPr>
    <w:r w:rsidRPr="00654AEB">
      <w:rPr>
        <w:rFonts w:ascii="Helvetica" w:hAnsi="Helvetica" w:cs="Helvetica"/>
        <w:color w:val="333333"/>
        <w:sz w:val="16"/>
        <w:szCs w:val="16"/>
        <w:lang w:val="en-US"/>
      </w:rPr>
      <w:fldChar w:fldCharType="begin"/>
    </w:r>
    <w:r w:rsidRPr="00654AEB">
      <w:rPr>
        <w:rFonts w:ascii="Helvetica" w:hAnsi="Helvetica" w:cs="Helvetica"/>
        <w:color w:val="333333"/>
        <w:sz w:val="16"/>
        <w:szCs w:val="16"/>
        <w:lang w:val="en-US"/>
      </w:rPr>
      <w:instrText xml:space="preserve"> { ={ NUMPAGES }+{ MYPAGE }-{ Page }-1\# "'';;'RET/FORM/006" } </w:instrText>
    </w:r>
    <w:r w:rsidRPr="00654AEB">
      <w:rPr>
        <w:rFonts w:ascii="Helvetica" w:hAnsi="Helvetica" w:cs="Helvetica"/>
        <w:color w:val="333333"/>
        <w:sz w:val="16"/>
        <w:szCs w:val="16"/>
        <w:lang w:val="en-US"/>
      </w:rPr>
      <w:fldChar w:fldCharType="end"/>
    </w:r>
    <w:r w:rsidRPr="00654AEB">
      <w:rPr>
        <w:rFonts w:ascii="Helvetica" w:hAnsi="Helvetica" w:cs="Helvetica"/>
        <w:color w:val="333333"/>
        <w:sz w:val="16"/>
        <w:szCs w:val="16"/>
        <w:lang w:val="en-US"/>
      </w:rPr>
      <w:t>RET/FORM/006.001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BF3F" w14:textId="77777777" w:rsidR="00CD06F2" w:rsidRDefault="00CD06F2">
      <w:r>
        <w:separator/>
      </w:r>
    </w:p>
  </w:footnote>
  <w:footnote w:type="continuationSeparator" w:id="0">
    <w:p w14:paraId="1DF6C123" w14:textId="77777777" w:rsidR="00CD06F2" w:rsidRDefault="00CD0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72B53"/>
    <w:multiLevelType w:val="multilevel"/>
    <w:tmpl w:val="AD66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4"/>
  </w:num>
  <w:num w:numId="19">
    <w:abstractNumId w:val="19"/>
  </w:num>
  <w:num w:numId="20">
    <w:abstractNumId w:val="18"/>
  </w:num>
  <w:num w:numId="21">
    <w:abstractNumId w:val="12"/>
  </w:num>
  <w:num w:numId="22">
    <w:abstractNumId w:val="17"/>
  </w:num>
  <w:num w:numId="23">
    <w:abstractNumId w:val="21"/>
  </w:num>
  <w:num w:numId="24">
    <w:abstractNumId w:val="16"/>
  </w:num>
  <w:num w:numId="25">
    <w:abstractNumId w:val="20"/>
  </w:num>
  <w:num w:numId="26">
    <w:abstractNumId w:val="10"/>
  </w:num>
  <w:num w:numId="27">
    <w:abstractNumId w:val="15"/>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28C"/>
    <w:rsid w:val="00044C09"/>
    <w:rsid w:val="00045002"/>
    <w:rsid w:val="00046ED4"/>
    <w:rsid w:val="000475BC"/>
    <w:rsid w:val="00047BBE"/>
    <w:rsid w:val="000501A7"/>
    <w:rsid w:val="00054A0F"/>
    <w:rsid w:val="000551E8"/>
    <w:rsid w:val="00056B2B"/>
    <w:rsid w:val="00056E58"/>
    <w:rsid w:val="00061624"/>
    <w:rsid w:val="0006176A"/>
    <w:rsid w:val="00061C07"/>
    <w:rsid w:val="00062D0E"/>
    <w:rsid w:val="00063769"/>
    <w:rsid w:val="00067CC3"/>
    <w:rsid w:val="00067D5C"/>
    <w:rsid w:val="0007163E"/>
    <w:rsid w:val="00074406"/>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4B6C"/>
    <w:rsid w:val="000A71FC"/>
    <w:rsid w:val="000B280C"/>
    <w:rsid w:val="000B4928"/>
    <w:rsid w:val="000B527D"/>
    <w:rsid w:val="000C2FE9"/>
    <w:rsid w:val="000C38B9"/>
    <w:rsid w:val="000C53F2"/>
    <w:rsid w:val="000C678A"/>
    <w:rsid w:val="000C7891"/>
    <w:rsid w:val="000D20F8"/>
    <w:rsid w:val="000D2840"/>
    <w:rsid w:val="000D4181"/>
    <w:rsid w:val="000D4F72"/>
    <w:rsid w:val="000D79A3"/>
    <w:rsid w:val="000D7E31"/>
    <w:rsid w:val="000E1915"/>
    <w:rsid w:val="000E1B0F"/>
    <w:rsid w:val="000E3C97"/>
    <w:rsid w:val="000E7F20"/>
    <w:rsid w:val="000F01FF"/>
    <w:rsid w:val="000F65EA"/>
    <w:rsid w:val="000F6E31"/>
    <w:rsid w:val="0010019C"/>
    <w:rsid w:val="00100BBB"/>
    <w:rsid w:val="00102910"/>
    <w:rsid w:val="00103896"/>
    <w:rsid w:val="00104FD1"/>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0710"/>
    <w:rsid w:val="00191425"/>
    <w:rsid w:val="001927E8"/>
    <w:rsid w:val="00195B65"/>
    <w:rsid w:val="001A09C0"/>
    <w:rsid w:val="001A0D28"/>
    <w:rsid w:val="001A0E8F"/>
    <w:rsid w:val="001A0EC7"/>
    <w:rsid w:val="001A27B2"/>
    <w:rsid w:val="001A2DEA"/>
    <w:rsid w:val="001A34E5"/>
    <w:rsid w:val="001A4D51"/>
    <w:rsid w:val="001A6C88"/>
    <w:rsid w:val="001A78B6"/>
    <w:rsid w:val="001B3477"/>
    <w:rsid w:val="001B3579"/>
    <w:rsid w:val="001B3F73"/>
    <w:rsid w:val="001B4D90"/>
    <w:rsid w:val="001B4EDE"/>
    <w:rsid w:val="001B543C"/>
    <w:rsid w:val="001B74FF"/>
    <w:rsid w:val="001B7936"/>
    <w:rsid w:val="001C3D4F"/>
    <w:rsid w:val="001C4558"/>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14DB3"/>
    <w:rsid w:val="002209FF"/>
    <w:rsid w:val="00220B70"/>
    <w:rsid w:val="002211D2"/>
    <w:rsid w:val="0022142F"/>
    <w:rsid w:val="002271B7"/>
    <w:rsid w:val="00231F3E"/>
    <w:rsid w:val="002326A5"/>
    <w:rsid w:val="00232847"/>
    <w:rsid w:val="00233304"/>
    <w:rsid w:val="00235750"/>
    <w:rsid w:val="0023582D"/>
    <w:rsid w:val="00236FC4"/>
    <w:rsid w:val="00245604"/>
    <w:rsid w:val="002469F7"/>
    <w:rsid w:val="00255AC2"/>
    <w:rsid w:val="00255E49"/>
    <w:rsid w:val="0026029D"/>
    <w:rsid w:val="00261A67"/>
    <w:rsid w:val="00267210"/>
    <w:rsid w:val="00267691"/>
    <w:rsid w:val="002707FD"/>
    <w:rsid w:val="00273169"/>
    <w:rsid w:val="00274060"/>
    <w:rsid w:val="00274CA1"/>
    <w:rsid w:val="00276B46"/>
    <w:rsid w:val="002773F8"/>
    <w:rsid w:val="00281AC2"/>
    <w:rsid w:val="00282D18"/>
    <w:rsid w:val="00284045"/>
    <w:rsid w:val="0028773E"/>
    <w:rsid w:val="00287B10"/>
    <w:rsid w:val="00296297"/>
    <w:rsid w:val="002A0ECC"/>
    <w:rsid w:val="002A4469"/>
    <w:rsid w:val="002A44C6"/>
    <w:rsid w:val="002A5FFC"/>
    <w:rsid w:val="002A7C3B"/>
    <w:rsid w:val="002B374D"/>
    <w:rsid w:val="002B6376"/>
    <w:rsid w:val="002B66A3"/>
    <w:rsid w:val="002C339A"/>
    <w:rsid w:val="002C379B"/>
    <w:rsid w:val="002C4AFB"/>
    <w:rsid w:val="002C4B53"/>
    <w:rsid w:val="002C5641"/>
    <w:rsid w:val="002D06DE"/>
    <w:rsid w:val="002D2050"/>
    <w:rsid w:val="002D21A5"/>
    <w:rsid w:val="002D394C"/>
    <w:rsid w:val="002D72A2"/>
    <w:rsid w:val="002D7309"/>
    <w:rsid w:val="002E009C"/>
    <w:rsid w:val="002E088A"/>
    <w:rsid w:val="002E0C7B"/>
    <w:rsid w:val="002E1DE1"/>
    <w:rsid w:val="002E3420"/>
    <w:rsid w:val="002E44AB"/>
    <w:rsid w:val="002E5C28"/>
    <w:rsid w:val="002E5CD0"/>
    <w:rsid w:val="002E5F1D"/>
    <w:rsid w:val="002E62ED"/>
    <w:rsid w:val="002E769F"/>
    <w:rsid w:val="002E77D4"/>
    <w:rsid w:val="002E7DE2"/>
    <w:rsid w:val="002F0274"/>
    <w:rsid w:val="002F1F67"/>
    <w:rsid w:val="002F2D21"/>
    <w:rsid w:val="002F3753"/>
    <w:rsid w:val="002F3B0A"/>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3462"/>
    <w:rsid w:val="0036493B"/>
    <w:rsid w:val="00365561"/>
    <w:rsid w:val="003675D6"/>
    <w:rsid w:val="00367AA1"/>
    <w:rsid w:val="00367F3E"/>
    <w:rsid w:val="003702D2"/>
    <w:rsid w:val="003712CF"/>
    <w:rsid w:val="00371600"/>
    <w:rsid w:val="00372E4A"/>
    <w:rsid w:val="00373551"/>
    <w:rsid w:val="00375AC7"/>
    <w:rsid w:val="00376981"/>
    <w:rsid w:val="003812F6"/>
    <w:rsid w:val="00382602"/>
    <w:rsid w:val="00383EFB"/>
    <w:rsid w:val="003848E2"/>
    <w:rsid w:val="00386599"/>
    <w:rsid w:val="00390F93"/>
    <w:rsid w:val="0039133E"/>
    <w:rsid w:val="0039209E"/>
    <w:rsid w:val="003925E7"/>
    <w:rsid w:val="00393B62"/>
    <w:rsid w:val="0039447E"/>
    <w:rsid w:val="003958E5"/>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105F"/>
    <w:rsid w:val="003E26F4"/>
    <w:rsid w:val="003E4B25"/>
    <w:rsid w:val="003F0C88"/>
    <w:rsid w:val="003F1837"/>
    <w:rsid w:val="003F1979"/>
    <w:rsid w:val="003F29D8"/>
    <w:rsid w:val="003F2EB0"/>
    <w:rsid w:val="003F67CD"/>
    <w:rsid w:val="00402422"/>
    <w:rsid w:val="00404693"/>
    <w:rsid w:val="0040560E"/>
    <w:rsid w:val="00406644"/>
    <w:rsid w:val="004113BE"/>
    <w:rsid w:val="00413D4E"/>
    <w:rsid w:val="004149FA"/>
    <w:rsid w:val="0041617A"/>
    <w:rsid w:val="00422086"/>
    <w:rsid w:val="00424A6F"/>
    <w:rsid w:val="00424CE5"/>
    <w:rsid w:val="00426D4C"/>
    <w:rsid w:val="00427C1A"/>
    <w:rsid w:val="00427DCD"/>
    <w:rsid w:val="00430174"/>
    <w:rsid w:val="00430CBF"/>
    <w:rsid w:val="00431B5F"/>
    <w:rsid w:val="00435602"/>
    <w:rsid w:val="004360C5"/>
    <w:rsid w:val="004361EE"/>
    <w:rsid w:val="00446D47"/>
    <w:rsid w:val="004471E0"/>
    <w:rsid w:val="00452C0F"/>
    <w:rsid w:val="0045331D"/>
    <w:rsid w:val="0045379E"/>
    <w:rsid w:val="00453BD1"/>
    <w:rsid w:val="004571F0"/>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3E78"/>
    <w:rsid w:val="0048614A"/>
    <w:rsid w:val="004879E2"/>
    <w:rsid w:val="004905B6"/>
    <w:rsid w:val="00490AF7"/>
    <w:rsid w:val="00493F60"/>
    <w:rsid w:val="00495C04"/>
    <w:rsid w:val="00495D99"/>
    <w:rsid w:val="004971B9"/>
    <w:rsid w:val="0049738C"/>
    <w:rsid w:val="004A2574"/>
    <w:rsid w:val="004A3B14"/>
    <w:rsid w:val="004A6B2D"/>
    <w:rsid w:val="004B09D4"/>
    <w:rsid w:val="004B0E16"/>
    <w:rsid w:val="004B13DB"/>
    <w:rsid w:val="004B45FB"/>
    <w:rsid w:val="004B4731"/>
    <w:rsid w:val="004B48A4"/>
    <w:rsid w:val="004C1116"/>
    <w:rsid w:val="004C1BFB"/>
    <w:rsid w:val="004D0F7D"/>
    <w:rsid w:val="004D23DC"/>
    <w:rsid w:val="004D753B"/>
    <w:rsid w:val="004D7BD7"/>
    <w:rsid w:val="004E14FC"/>
    <w:rsid w:val="004E1673"/>
    <w:rsid w:val="004E212E"/>
    <w:rsid w:val="004E2879"/>
    <w:rsid w:val="004E2C83"/>
    <w:rsid w:val="004E44D5"/>
    <w:rsid w:val="004E47F1"/>
    <w:rsid w:val="004F0773"/>
    <w:rsid w:val="004F3FD5"/>
    <w:rsid w:val="004F5962"/>
    <w:rsid w:val="004F6244"/>
    <w:rsid w:val="004F649D"/>
    <w:rsid w:val="00512D77"/>
    <w:rsid w:val="00513A04"/>
    <w:rsid w:val="00513DEB"/>
    <w:rsid w:val="005153FD"/>
    <w:rsid w:val="00517ADC"/>
    <w:rsid w:val="00517E1A"/>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0FFF"/>
    <w:rsid w:val="005521FC"/>
    <w:rsid w:val="0055292E"/>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51C"/>
    <w:rsid w:val="00584FDD"/>
    <w:rsid w:val="005865D4"/>
    <w:rsid w:val="00586F41"/>
    <w:rsid w:val="00590D8C"/>
    <w:rsid w:val="0059303C"/>
    <w:rsid w:val="005951C6"/>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D6D0C"/>
    <w:rsid w:val="005E2AC6"/>
    <w:rsid w:val="005E4338"/>
    <w:rsid w:val="005E61A9"/>
    <w:rsid w:val="005E747C"/>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B34"/>
    <w:rsid w:val="00650CB0"/>
    <w:rsid w:val="00651B16"/>
    <w:rsid w:val="00652AF0"/>
    <w:rsid w:val="00654AEB"/>
    <w:rsid w:val="00654D5D"/>
    <w:rsid w:val="006554E3"/>
    <w:rsid w:val="0065665B"/>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50E"/>
    <w:rsid w:val="006B6CBB"/>
    <w:rsid w:val="006C091A"/>
    <w:rsid w:val="006C175D"/>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17874"/>
    <w:rsid w:val="00720F30"/>
    <w:rsid w:val="007211B0"/>
    <w:rsid w:val="007213FE"/>
    <w:rsid w:val="00721E26"/>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07F5"/>
    <w:rsid w:val="007C2C1D"/>
    <w:rsid w:val="007C3DA6"/>
    <w:rsid w:val="007C59F9"/>
    <w:rsid w:val="007D0666"/>
    <w:rsid w:val="007D355B"/>
    <w:rsid w:val="007D51F4"/>
    <w:rsid w:val="007D5D48"/>
    <w:rsid w:val="007D6C46"/>
    <w:rsid w:val="007D7B32"/>
    <w:rsid w:val="007D7D73"/>
    <w:rsid w:val="007E30D6"/>
    <w:rsid w:val="007E5AA7"/>
    <w:rsid w:val="007E7676"/>
    <w:rsid w:val="007F3D17"/>
    <w:rsid w:val="007F7E38"/>
    <w:rsid w:val="00802818"/>
    <w:rsid w:val="0080575B"/>
    <w:rsid w:val="008059FD"/>
    <w:rsid w:val="008062D9"/>
    <w:rsid w:val="00807DD2"/>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A6E0A"/>
    <w:rsid w:val="008B02B8"/>
    <w:rsid w:val="008B0D7E"/>
    <w:rsid w:val="008B1F39"/>
    <w:rsid w:val="008B24F9"/>
    <w:rsid w:val="008B3B52"/>
    <w:rsid w:val="008B41AD"/>
    <w:rsid w:val="008B773E"/>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5DFA"/>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330"/>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228A"/>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03F"/>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10EC"/>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96ECC"/>
    <w:rsid w:val="00AA14CC"/>
    <w:rsid w:val="00AA484C"/>
    <w:rsid w:val="00AA4E35"/>
    <w:rsid w:val="00AA524B"/>
    <w:rsid w:val="00AA5C3C"/>
    <w:rsid w:val="00AA6FEE"/>
    <w:rsid w:val="00AA7917"/>
    <w:rsid w:val="00AA7E7A"/>
    <w:rsid w:val="00AB0FA4"/>
    <w:rsid w:val="00AB1385"/>
    <w:rsid w:val="00AB3A5E"/>
    <w:rsid w:val="00AB4E31"/>
    <w:rsid w:val="00AB7A6D"/>
    <w:rsid w:val="00AC06E8"/>
    <w:rsid w:val="00AC45A5"/>
    <w:rsid w:val="00AC61D6"/>
    <w:rsid w:val="00AC7492"/>
    <w:rsid w:val="00AC7850"/>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27882"/>
    <w:rsid w:val="00B32AC9"/>
    <w:rsid w:val="00B335CD"/>
    <w:rsid w:val="00B377A2"/>
    <w:rsid w:val="00B41AEF"/>
    <w:rsid w:val="00B4284F"/>
    <w:rsid w:val="00B436D1"/>
    <w:rsid w:val="00B43B74"/>
    <w:rsid w:val="00B44066"/>
    <w:rsid w:val="00B453D7"/>
    <w:rsid w:val="00B46CD0"/>
    <w:rsid w:val="00B50E38"/>
    <w:rsid w:val="00B517A1"/>
    <w:rsid w:val="00B52B73"/>
    <w:rsid w:val="00B54565"/>
    <w:rsid w:val="00B55D9C"/>
    <w:rsid w:val="00B56E54"/>
    <w:rsid w:val="00B639F0"/>
    <w:rsid w:val="00B63A35"/>
    <w:rsid w:val="00B63F7A"/>
    <w:rsid w:val="00B63FFA"/>
    <w:rsid w:val="00B6555A"/>
    <w:rsid w:val="00B65D35"/>
    <w:rsid w:val="00B75CF1"/>
    <w:rsid w:val="00B82DEA"/>
    <w:rsid w:val="00B83474"/>
    <w:rsid w:val="00B856D2"/>
    <w:rsid w:val="00B8694D"/>
    <w:rsid w:val="00B90F09"/>
    <w:rsid w:val="00B91E90"/>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4325"/>
    <w:rsid w:val="00BB71B6"/>
    <w:rsid w:val="00BC4558"/>
    <w:rsid w:val="00BC684A"/>
    <w:rsid w:val="00BC69FC"/>
    <w:rsid w:val="00BC7874"/>
    <w:rsid w:val="00BD2E35"/>
    <w:rsid w:val="00BD480B"/>
    <w:rsid w:val="00BD4997"/>
    <w:rsid w:val="00BD6689"/>
    <w:rsid w:val="00BD6AD2"/>
    <w:rsid w:val="00BE074F"/>
    <w:rsid w:val="00BE1896"/>
    <w:rsid w:val="00BE197E"/>
    <w:rsid w:val="00BE2BC7"/>
    <w:rsid w:val="00BE3D21"/>
    <w:rsid w:val="00BE74B9"/>
    <w:rsid w:val="00BF2CC3"/>
    <w:rsid w:val="00BF4837"/>
    <w:rsid w:val="00BF7CFF"/>
    <w:rsid w:val="00C010FC"/>
    <w:rsid w:val="00C021B3"/>
    <w:rsid w:val="00C03D49"/>
    <w:rsid w:val="00C042AF"/>
    <w:rsid w:val="00C05595"/>
    <w:rsid w:val="00C07E78"/>
    <w:rsid w:val="00C121F0"/>
    <w:rsid w:val="00C21523"/>
    <w:rsid w:val="00C23B6C"/>
    <w:rsid w:val="00C24106"/>
    <w:rsid w:val="00C24DF0"/>
    <w:rsid w:val="00C256E1"/>
    <w:rsid w:val="00C30BF5"/>
    <w:rsid w:val="00C30C24"/>
    <w:rsid w:val="00C32072"/>
    <w:rsid w:val="00C33862"/>
    <w:rsid w:val="00C33FC9"/>
    <w:rsid w:val="00C34181"/>
    <w:rsid w:val="00C3777A"/>
    <w:rsid w:val="00C419A6"/>
    <w:rsid w:val="00C425DB"/>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5161"/>
    <w:rsid w:val="00C66A31"/>
    <w:rsid w:val="00C66B84"/>
    <w:rsid w:val="00C66E25"/>
    <w:rsid w:val="00C67113"/>
    <w:rsid w:val="00C72F75"/>
    <w:rsid w:val="00C7653E"/>
    <w:rsid w:val="00C7669C"/>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A08"/>
    <w:rsid w:val="00CB0194"/>
    <w:rsid w:val="00CB0B99"/>
    <w:rsid w:val="00CB2B1C"/>
    <w:rsid w:val="00CB70C3"/>
    <w:rsid w:val="00CB73ED"/>
    <w:rsid w:val="00CB7763"/>
    <w:rsid w:val="00CC1716"/>
    <w:rsid w:val="00CC2A1C"/>
    <w:rsid w:val="00CC2FC9"/>
    <w:rsid w:val="00CC74A4"/>
    <w:rsid w:val="00CC7BF1"/>
    <w:rsid w:val="00CD06F2"/>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391"/>
    <w:rsid w:val="00D0559C"/>
    <w:rsid w:val="00D069BD"/>
    <w:rsid w:val="00D07246"/>
    <w:rsid w:val="00D102D6"/>
    <w:rsid w:val="00D10B43"/>
    <w:rsid w:val="00D112F9"/>
    <w:rsid w:val="00D12F66"/>
    <w:rsid w:val="00D16363"/>
    <w:rsid w:val="00D230F1"/>
    <w:rsid w:val="00D23D42"/>
    <w:rsid w:val="00D24744"/>
    <w:rsid w:val="00D2488B"/>
    <w:rsid w:val="00D24DFD"/>
    <w:rsid w:val="00D25596"/>
    <w:rsid w:val="00D30964"/>
    <w:rsid w:val="00D324E5"/>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66C58"/>
    <w:rsid w:val="00D71C36"/>
    <w:rsid w:val="00D720D1"/>
    <w:rsid w:val="00D72E9F"/>
    <w:rsid w:val="00D737F9"/>
    <w:rsid w:val="00D747D1"/>
    <w:rsid w:val="00D751CD"/>
    <w:rsid w:val="00D778B8"/>
    <w:rsid w:val="00D80C01"/>
    <w:rsid w:val="00D81F9F"/>
    <w:rsid w:val="00D8346A"/>
    <w:rsid w:val="00D8517F"/>
    <w:rsid w:val="00D85192"/>
    <w:rsid w:val="00D8753A"/>
    <w:rsid w:val="00D907A7"/>
    <w:rsid w:val="00D9082E"/>
    <w:rsid w:val="00D90E2F"/>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32FF"/>
    <w:rsid w:val="00DD574F"/>
    <w:rsid w:val="00DD7186"/>
    <w:rsid w:val="00DE3694"/>
    <w:rsid w:val="00DE7806"/>
    <w:rsid w:val="00DF39F1"/>
    <w:rsid w:val="00DF3B58"/>
    <w:rsid w:val="00DF4145"/>
    <w:rsid w:val="00DF719B"/>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142F"/>
    <w:rsid w:val="00E42571"/>
    <w:rsid w:val="00E44804"/>
    <w:rsid w:val="00E44B6C"/>
    <w:rsid w:val="00E45724"/>
    <w:rsid w:val="00E47466"/>
    <w:rsid w:val="00E504E6"/>
    <w:rsid w:val="00E5781F"/>
    <w:rsid w:val="00E61613"/>
    <w:rsid w:val="00E6260C"/>
    <w:rsid w:val="00E62855"/>
    <w:rsid w:val="00E67DB9"/>
    <w:rsid w:val="00E702D4"/>
    <w:rsid w:val="00E720E2"/>
    <w:rsid w:val="00E725B4"/>
    <w:rsid w:val="00E736BC"/>
    <w:rsid w:val="00E739C0"/>
    <w:rsid w:val="00E74614"/>
    <w:rsid w:val="00E75FF5"/>
    <w:rsid w:val="00E77865"/>
    <w:rsid w:val="00E80D4B"/>
    <w:rsid w:val="00E80DD4"/>
    <w:rsid w:val="00E86591"/>
    <w:rsid w:val="00E87B55"/>
    <w:rsid w:val="00E902F6"/>
    <w:rsid w:val="00E906D6"/>
    <w:rsid w:val="00E9075A"/>
    <w:rsid w:val="00E90EF5"/>
    <w:rsid w:val="00E910D4"/>
    <w:rsid w:val="00E92B56"/>
    <w:rsid w:val="00E95738"/>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67710"/>
    <w:rsid w:val="00F70464"/>
    <w:rsid w:val="00F70711"/>
    <w:rsid w:val="00F708A4"/>
    <w:rsid w:val="00F70DCF"/>
    <w:rsid w:val="00F7266D"/>
    <w:rsid w:val="00F7409A"/>
    <w:rsid w:val="00F75B0A"/>
    <w:rsid w:val="00F76549"/>
    <w:rsid w:val="00F807EB"/>
    <w:rsid w:val="00F80C33"/>
    <w:rsid w:val="00F80C6B"/>
    <w:rsid w:val="00F80E30"/>
    <w:rsid w:val="00F813EC"/>
    <w:rsid w:val="00F81842"/>
    <w:rsid w:val="00F81A5E"/>
    <w:rsid w:val="00F83850"/>
    <w:rsid w:val="00F8544D"/>
    <w:rsid w:val="00F86D86"/>
    <w:rsid w:val="00F90944"/>
    <w:rsid w:val="00F92612"/>
    <w:rsid w:val="00F93439"/>
    <w:rsid w:val="00F9524F"/>
    <w:rsid w:val="00F95490"/>
    <w:rsid w:val="00FA0A29"/>
    <w:rsid w:val="00FA1037"/>
    <w:rsid w:val="00FA151F"/>
    <w:rsid w:val="00FA5CC0"/>
    <w:rsid w:val="00FB35E3"/>
    <w:rsid w:val="00FB3974"/>
    <w:rsid w:val="00FB6C5C"/>
    <w:rsid w:val="00FC090E"/>
    <w:rsid w:val="00FC1B9A"/>
    <w:rsid w:val="00FC21B7"/>
    <w:rsid w:val="00FC25B7"/>
    <w:rsid w:val="00FC5011"/>
    <w:rsid w:val="00FC5356"/>
    <w:rsid w:val="00FC7775"/>
    <w:rsid w:val="00FD0E94"/>
    <w:rsid w:val="00FD3304"/>
    <w:rsid w:val="00FD3A49"/>
    <w:rsid w:val="00FD4B13"/>
    <w:rsid w:val="00FD5294"/>
    <w:rsid w:val="00FD7165"/>
    <w:rsid w:val="00FE0C29"/>
    <w:rsid w:val="00FE1540"/>
    <w:rsid w:val="00FE1D48"/>
    <w:rsid w:val="00FE31C2"/>
    <w:rsid w:val="00FE5C1D"/>
    <w:rsid w:val="00FE7F31"/>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7919BA2"/>
  <w15:docId w15:val="{5B703409-57A9-4447-AA63-A737326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1F4"/>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link w:val="SubtitleChar"/>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link w:val="FooterChar"/>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style>
  <w:style w:type="character" w:customStyle="1" w:styleId="HeaderChar">
    <w:name w:val="Header Char"/>
    <w:link w:val="Header"/>
    <w:rsid w:val="00AB0FA4"/>
    <w:rPr>
      <w:rFonts w:ascii="Arial" w:hAnsi="Arial"/>
      <w:sz w:val="28"/>
    </w:rPr>
  </w:style>
  <w:style w:type="character" w:customStyle="1" w:styleId="FooterChar">
    <w:name w:val="Footer Char"/>
    <w:link w:val="Footer"/>
    <w:rsid w:val="00654AEB"/>
    <w:rPr>
      <w:rFonts w:ascii="Arial" w:hAnsi="Arial"/>
      <w:sz w:val="28"/>
    </w:rPr>
  </w:style>
  <w:style w:type="character" w:customStyle="1" w:styleId="a-list-item">
    <w:name w:val="a-list-item"/>
    <w:rsid w:val="006C175D"/>
  </w:style>
  <w:style w:type="character" w:customStyle="1" w:styleId="SubtitleChar">
    <w:name w:val="Subtitle Char"/>
    <w:link w:val="Subtitle"/>
    <w:rsid w:val="00807DD2"/>
    <w:rPr>
      <w:rFonts w:ascii="Arial" w:hAnsi="Arial"/>
      <w:b/>
      <w:sz w:val="40"/>
      <w:szCs w:val="24"/>
    </w:rPr>
  </w:style>
  <w:style w:type="character" w:customStyle="1" w:styleId="PlainTextChar">
    <w:name w:val="Plain Text Char"/>
    <w:link w:val="PlainText"/>
    <w:uiPriority w:val="99"/>
    <w:semiHidden/>
    <w:rsid w:val="0091533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5247">
      <w:bodyDiv w:val="1"/>
      <w:marLeft w:val="0"/>
      <w:marRight w:val="0"/>
      <w:marTop w:val="0"/>
      <w:marBottom w:val="0"/>
      <w:divBdr>
        <w:top w:val="none" w:sz="0" w:space="0" w:color="auto"/>
        <w:left w:val="none" w:sz="0" w:space="0" w:color="auto"/>
        <w:bottom w:val="none" w:sz="0" w:space="0" w:color="auto"/>
        <w:right w:val="none" w:sz="0" w:space="0" w:color="auto"/>
      </w:divBdr>
    </w:div>
    <w:div w:id="12687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ycleno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408F-DC61-47A2-932A-C7E1E760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27758</CharactersWithSpaces>
  <SharedDoc>false</SharedDoc>
  <HLinks>
    <vt:vector size="246" baseType="variant">
      <vt:variant>
        <vt:i4>3997751</vt:i4>
      </vt:variant>
      <vt:variant>
        <vt:i4>243</vt:i4>
      </vt:variant>
      <vt:variant>
        <vt:i4>0</vt:i4>
      </vt:variant>
      <vt:variant>
        <vt:i4>5</vt:i4>
      </vt:variant>
      <vt:variant>
        <vt:lpwstr>http://www.recyclenow.com/</vt:lpwstr>
      </vt:variant>
      <vt:variant>
        <vt:lpwstr/>
      </vt:variant>
      <vt:variant>
        <vt:i4>1507383</vt:i4>
      </vt:variant>
      <vt:variant>
        <vt:i4>236</vt:i4>
      </vt:variant>
      <vt:variant>
        <vt:i4>0</vt:i4>
      </vt:variant>
      <vt:variant>
        <vt:i4>5</vt:i4>
      </vt:variant>
      <vt:variant>
        <vt:lpwstr/>
      </vt:variant>
      <vt:variant>
        <vt:lpwstr>_Toc524942294</vt:lpwstr>
      </vt:variant>
      <vt:variant>
        <vt:i4>1507383</vt:i4>
      </vt:variant>
      <vt:variant>
        <vt:i4>230</vt:i4>
      </vt:variant>
      <vt:variant>
        <vt:i4>0</vt:i4>
      </vt:variant>
      <vt:variant>
        <vt:i4>5</vt:i4>
      </vt:variant>
      <vt:variant>
        <vt:lpwstr/>
      </vt:variant>
      <vt:variant>
        <vt:lpwstr>_Toc524942293</vt:lpwstr>
      </vt:variant>
      <vt:variant>
        <vt:i4>1507383</vt:i4>
      </vt:variant>
      <vt:variant>
        <vt:i4>224</vt:i4>
      </vt:variant>
      <vt:variant>
        <vt:i4>0</vt:i4>
      </vt:variant>
      <vt:variant>
        <vt:i4>5</vt:i4>
      </vt:variant>
      <vt:variant>
        <vt:lpwstr/>
      </vt:variant>
      <vt:variant>
        <vt:lpwstr>_Toc524942292</vt:lpwstr>
      </vt:variant>
      <vt:variant>
        <vt:i4>1507383</vt:i4>
      </vt:variant>
      <vt:variant>
        <vt:i4>218</vt:i4>
      </vt:variant>
      <vt:variant>
        <vt:i4>0</vt:i4>
      </vt:variant>
      <vt:variant>
        <vt:i4>5</vt:i4>
      </vt:variant>
      <vt:variant>
        <vt:lpwstr/>
      </vt:variant>
      <vt:variant>
        <vt:lpwstr>_Toc524942291</vt:lpwstr>
      </vt:variant>
      <vt:variant>
        <vt:i4>1507383</vt:i4>
      </vt:variant>
      <vt:variant>
        <vt:i4>212</vt:i4>
      </vt:variant>
      <vt:variant>
        <vt:i4>0</vt:i4>
      </vt:variant>
      <vt:variant>
        <vt:i4>5</vt:i4>
      </vt:variant>
      <vt:variant>
        <vt:lpwstr/>
      </vt:variant>
      <vt:variant>
        <vt:lpwstr>_Toc524942290</vt:lpwstr>
      </vt:variant>
      <vt:variant>
        <vt:i4>1441847</vt:i4>
      </vt:variant>
      <vt:variant>
        <vt:i4>206</vt:i4>
      </vt:variant>
      <vt:variant>
        <vt:i4>0</vt:i4>
      </vt:variant>
      <vt:variant>
        <vt:i4>5</vt:i4>
      </vt:variant>
      <vt:variant>
        <vt:lpwstr/>
      </vt:variant>
      <vt:variant>
        <vt:lpwstr>_Toc524942289</vt:lpwstr>
      </vt:variant>
      <vt:variant>
        <vt:i4>1441847</vt:i4>
      </vt:variant>
      <vt:variant>
        <vt:i4>200</vt:i4>
      </vt:variant>
      <vt:variant>
        <vt:i4>0</vt:i4>
      </vt:variant>
      <vt:variant>
        <vt:i4>5</vt:i4>
      </vt:variant>
      <vt:variant>
        <vt:lpwstr/>
      </vt:variant>
      <vt:variant>
        <vt:lpwstr>_Toc524942288</vt:lpwstr>
      </vt:variant>
      <vt:variant>
        <vt:i4>1441847</vt:i4>
      </vt:variant>
      <vt:variant>
        <vt:i4>194</vt:i4>
      </vt:variant>
      <vt:variant>
        <vt:i4>0</vt:i4>
      </vt:variant>
      <vt:variant>
        <vt:i4>5</vt:i4>
      </vt:variant>
      <vt:variant>
        <vt:lpwstr/>
      </vt:variant>
      <vt:variant>
        <vt:lpwstr>_Toc524942287</vt:lpwstr>
      </vt:variant>
      <vt:variant>
        <vt:i4>1441847</vt:i4>
      </vt:variant>
      <vt:variant>
        <vt:i4>188</vt:i4>
      </vt:variant>
      <vt:variant>
        <vt:i4>0</vt:i4>
      </vt:variant>
      <vt:variant>
        <vt:i4>5</vt:i4>
      </vt:variant>
      <vt:variant>
        <vt:lpwstr/>
      </vt:variant>
      <vt:variant>
        <vt:lpwstr>_Toc524942286</vt:lpwstr>
      </vt:variant>
      <vt:variant>
        <vt:i4>1441847</vt:i4>
      </vt:variant>
      <vt:variant>
        <vt:i4>182</vt:i4>
      </vt:variant>
      <vt:variant>
        <vt:i4>0</vt:i4>
      </vt:variant>
      <vt:variant>
        <vt:i4>5</vt:i4>
      </vt:variant>
      <vt:variant>
        <vt:lpwstr/>
      </vt:variant>
      <vt:variant>
        <vt:lpwstr>_Toc524942285</vt:lpwstr>
      </vt:variant>
      <vt:variant>
        <vt:i4>1441847</vt:i4>
      </vt:variant>
      <vt:variant>
        <vt:i4>176</vt:i4>
      </vt:variant>
      <vt:variant>
        <vt:i4>0</vt:i4>
      </vt:variant>
      <vt:variant>
        <vt:i4>5</vt:i4>
      </vt:variant>
      <vt:variant>
        <vt:lpwstr/>
      </vt:variant>
      <vt:variant>
        <vt:lpwstr>_Toc524942284</vt:lpwstr>
      </vt:variant>
      <vt:variant>
        <vt:i4>1441847</vt:i4>
      </vt:variant>
      <vt:variant>
        <vt:i4>170</vt:i4>
      </vt:variant>
      <vt:variant>
        <vt:i4>0</vt:i4>
      </vt:variant>
      <vt:variant>
        <vt:i4>5</vt:i4>
      </vt:variant>
      <vt:variant>
        <vt:lpwstr/>
      </vt:variant>
      <vt:variant>
        <vt:lpwstr>_Toc524942283</vt:lpwstr>
      </vt:variant>
      <vt:variant>
        <vt:i4>1441847</vt:i4>
      </vt:variant>
      <vt:variant>
        <vt:i4>164</vt:i4>
      </vt:variant>
      <vt:variant>
        <vt:i4>0</vt:i4>
      </vt:variant>
      <vt:variant>
        <vt:i4>5</vt:i4>
      </vt:variant>
      <vt:variant>
        <vt:lpwstr/>
      </vt:variant>
      <vt:variant>
        <vt:lpwstr>_Toc524942282</vt:lpwstr>
      </vt:variant>
      <vt:variant>
        <vt:i4>1441847</vt:i4>
      </vt:variant>
      <vt:variant>
        <vt:i4>158</vt:i4>
      </vt:variant>
      <vt:variant>
        <vt:i4>0</vt:i4>
      </vt:variant>
      <vt:variant>
        <vt:i4>5</vt:i4>
      </vt:variant>
      <vt:variant>
        <vt:lpwstr/>
      </vt:variant>
      <vt:variant>
        <vt:lpwstr>_Toc524942281</vt:lpwstr>
      </vt:variant>
      <vt:variant>
        <vt:i4>1441847</vt:i4>
      </vt:variant>
      <vt:variant>
        <vt:i4>152</vt:i4>
      </vt:variant>
      <vt:variant>
        <vt:i4>0</vt:i4>
      </vt:variant>
      <vt:variant>
        <vt:i4>5</vt:i4>
      </vt:variant>
      <vt:variant>
        <vt:lpwstr/>
      </vt:variant>
      <vt:variant>
        <vt:lpwstr>_Toc524942280</vt:lpwstr>
      </vt:variant>
      <vt:variant>
        <vt:i4>1638455</vt:i4>
      </vt:variant>
      <vt:variant>
        <vt:i4>146</vt:i4>
      </vt:variant>
      <vt:variant>
        <vt:i4>0</vt:i4>
      </vt:variant>
      <vt:variant>
        <vt:i4>5</vt:i4>
      </vt:variant>
      <vt:variant>
        <vt:lpwstr/>
      </vt:variant>
      <vt:variant>
        <vt:lpwstr>_Toc524942279</vt:lpwstr>
      </vt:variant>
      <vt:variant>
        <vt:i4>1638455</vt:i4>
      </vt:variant>
      <vt:variant>
        <vt:i4>140</vt:i4>
      </vt:variant>
      <vt:variant>
        <vt:i4>0</vt:i4>
      </vt:variant>
      <vt:variant>
        <vt:i4>5</vt:i4>
      </vt:variant>
      <vt:variant>
        <vt:lpwstr/>
      </vt:variant>
      <vt:variant>
        <vt:lpwstr>_Toc524942278</vt:lpwstr>
      </vt:variant>
      <vt:variant>
        <vt:i4>1638455</vt:i4>
      </vt:variant>
      <vt:variant>
        <vt:i4>134</vt:i4>
      </vt:variant>
      <vt:variant>
        <vt:i4>0</vt:i4>
      </vt:variant>
      <vt:variant>
        <vt:i4>5</vt:i4>
      </vt:variant>
      <vt:variant>
        <vt:lpwstr/>
      </vt:variant>
      <vt:variant>
        <vt:lpwstr>_Toc524942277</vt:lpwstr>
      </vt:variant>
      <vt:variant>
        <vt:i4>1638455</vt:i4>
      </vt:variant>
      <vt:variant>
        <vt:i4>128</vt:i4>
      </vt:variant>
      <vt:variant>
        <vt:i4>0</vt:i4>
      </vt:variant>
      <vt:variant>
        <vt:i4>5</vt:i4>
      </vt:variant>
      <vt:variant>
        <vt:lpwstr/>
      </vt:variant>
      <vt:variant>
        <vt:lpwstr>_Toc524942276</vt:lpwstr>
      </vt:variant>
      <vt:variant>
        <vt:i4>1638455</vt:i4>
      </vt:variant>
      <vt:variant>
        <vt:i4>122</vt:i4>
      </vt:variant>
      <vt:variant>
        <vt:i4>0</vt:i4>
      </vt:variant>
      <vt:variant>
        <vt:i4>5</vt:i4>
      </vt:variant>
      <vt:variant>
        <vt:lpwstr/>
      </vt:variant>
      <vt:variant>
        <vt:lpwstr>_Toc524942275</vt:lpwstr>
      </vt:variant>
      <vt:variant>
        <vt:i4>1638455</vt:i4>
      </vt:variant>
      <vt:variant>
        <vt:i4>116</vt:i4>
      </vt:variant>
      <vt:variant>
        <vt:i4>0</vt:i4>
      </vt:variant>
      <vt:variant>
        <vt:i4>5</vt:i4>
      </vt:variant>
      <vt:variant>
        <vt:lpwstr/>
      </vt:variant>
      <vt:variant>
        <vt:lpwstr>_Toc524942274</vt:lpwstr>
      </vt:variant>
      <vt:variant>
        <vt:i4>1638455</vt:i4>
      </vt:variant>
      <vt:variant>
        <vt:i4>110</vt:i4>
      </vt:variant>
      <vt:variant>
        <vt:i4>0</vt:i4>
      </vt:variant>
      <vt:variant>
        <vt:i4>5</vt:i4>
      </vt:variant>
      <vt:variant>
        <vt:lpwstr/>
      </vt:variant>
      <vt:variant>
        <vt:lpwstr>_Toc524942273</vt:lpwstr>
      </vt:variant>
      <vt:variant>
        <vt:i4>1638455</vt:i4>
      </vt:variant>
      <vt:variant>
        <vt:i4>104</vt:i4>
      </vt:variant>
      <vt:variant>
        <vt:i4>0</vt:i4>
      </vt:variant>
      <vt:variant>
        <vt:i4>5</vt:i4>
      </vt:variant>
      <vt:variant>
        <vt:lpwstr/>
      </vt:variant>
      <vt:variant>
        <vt:lpwstr>_Toc524942272</vt:lpwstr>
      </vt:variant>
      <vt:variant>
        <vt:i4>1638455</vt:i4>
      </vt:variant>
      <vt:variant>
        <vt:i4>98</vt:i4>
      </vt:variant>
      <vt:variant>
        <vt:i4>0</vt:i4>
      </vt:variant>
      <vt:variant>
        <vt:i4>5</vt:i4>
      </vt:variant>
      <vt:variant>
        <vt:lpwstr/>
      </vt:variant>
      <vt:variant>
        <vt:lpwstr>_Toc524942271</vt:lpwstr>
      </vt:variant>
      <vt:variant>
        <vt:i4>1638455</vt:i4>
      </vt:variant>
      <vt:variant>
        <vt:i4>92</vt:i4>
      </vt:variant>
      <vt:variant>
        <vt:i4>0</vt:i4>
      </vt:variant>
      <vt:variant>
        <vt:i4>5</vt:i4>
      </vt:variant>
      <vt:variant>
        <vt:lpwstr/>
      </vt:variant>
      <vt:variant>
        <vt:lpwstr>_Toc524942270</vt:lpwstr>
      </vt:variant>
      <vt:variant>
        <vt:i4>1572919</vt:i4>
      </vt:variant>
      <vt:variant>
        <vt:i4>86</vt:i4>
      </vt:variant>
      <vt:variant>
        <vt:i4>0</vt:i4>
      </vt:variant>
      <vt:variant>
        <vt:i4>5</vt:i4>
      </vt:variant>
      <vt:variant>
        <vt:lpwstr/>
      </vt:variant>
      <vt:variant>
        <vt:lpwstr>_Toc524942269</vt:lpwstr>
      </vt:variant>
      <vt:variant>
        <vt:i4>1572919</vt:i4>
      </vt:variant>
      <vt:variant>
        <vt:i4>80</vt:i4>
      </vt:variant>
      <vt:variant>
        <vt:i4>0</vt:i4>
      </vt:variant>
      <vt:variant>
        <vt:i4>5</vt:i4>
      </vt:variant>
      <vt:variant>
        <vt:lpwstr/>
      </vt:variant>
      <vt:variant>
        <vt:lpwstr>_Toc524942268</vt:lpwstr>
      </vt:variant>
      <vt:variant>
        <vt:i4>1572919</vt:i4>
      </vt:variant>
      <vt:variant>
        <vt:i4>74</vt:i4>
      </vt:variant>
      <vt:variant>
        <vt:i4>0</vt:i4>
      </vt:variant>
      <vt:variant>
        <vt:i4>5</vt:i4>
      </vt:variant>
      <vt:variant>
        <vt:lpwstr/>
      </vt:variant>
      <vt:variant>
        <vt:lpwstr>_Toc524942267</vt:lpwstr>
      </vt:variant>
      <vt:variant>
        <vt:i4>1572919</vt:i4>
      </vt:variant>
      <vt:variant>
        <vt:i4>68</vt:i4>
      </vt:variant>
      <vt:variant>
        <vt:i4>0</vt:i4>
      </vt:variant>
      <vt:variant>
        <vt:i4>5</vt:i4>
      </vt:variant>
      <vt:variant>
        <vt:lpwstr/>
      </vt:variant>
      <vt:variant>
        <vt:lpwstr>_Toc524942266</vt:lpwstr>
      </vt:variant>
      <vt:variant>
        <vt:i4>1572919</vt:i4>
      </vt:variant>
      <vt:variant>
        <vt:i4>62</vt:i4>
      </vt:variant>
      <vt:variant>
        <vt:i4>0</vt:i4>
      </vt:variant>
      <vt:variant>
        <vt:i4>5</vt:i4>
      </vt:variant>
      <vt:variant>
        <vt:lpwstr/>
      </vt:variant>
      <vt:variant>
        <vt:lpwstr>_Toc524942265</vt:lpwstr>
      </vt:variant>
      <vt:variant>
        <vt:i4>1572919</vt:i4>
      </vt:variant>
      <vt:variant>
        <vt:i4>56</vt:i4>
      </vt:variant>
      <vt:variant>
        <vt:i4>0</vt:i4>
      </vt:variant>
      <vt:variant>
        <vt:i4>5</vt:i4>
      </vt:variant>
      <vt:variant>
        <vt:lpwstr/>
      </vt:variant>
      <vt:variant>
        <vt:lpwstr>_Toc524942264</vt:lpwstr>
      </vt:variant>
      <vt:variant>
        <vt:i4>1572919</vt:i4>
      </vt:variant>
      <vt:variant>
        <vt:i4>50</vt:i4>
      </vt:variant>
      <vt:variant>
        <vt:i4>0</vt:i4>
      </vt:variant>
      <vt:variant>
        <vt:i4>5</vt:i4>
      </vt:variant>
      <vt:variant>
        <vt:lpwstr/>
      </vt:variant>
      <vt:variant>
        <vt:lpwstr>_Toc524942263</vt:lpwstr>
      </vt:variant>
      <vt:variant>
        <vt:i4>1572919</vt:i4>
      </vt:variant>
      <vt:variant>
        <vt:i4>44</vt:i4>
      </vt:variant>
      <vt:variant>
        <vt:i4>0</vt:i4>
      </vt:variant>
      <vt:variant>
        <vt:i4>5</vt:i4>
      </vt:variant>
      <vt:variant>
        <vt:lpwstr/>
      </vt:variant>
      <vt:variant>
        <vt:lpwstr>_Toc524942262</vt:lpwstr>
      </vt:variant>
      <vt:variant>
        <vt:i4>1572919</vt:i4>
      </vt:variant>
      <vt:variant>
        <vt:i4>38</vt:i4>
      </vt:variant>
      <vt:variant>
        <vt:i4>0</vt:i4>
      </vt:variant>
      <vt:variant>
        <vt:i4>5</vt:i4>
      </vt:variant>
      <vt:variant>
        <vt:lpwstr/>
      </vt:variant>
      <vt:variant>
        <vt:lpwstr>_Toc524942261</vt:lpwstr>
      </vt:variant>
      <vt:variant>
        <vt:i4>1572919</vt:i4>
      </vt:variant>
      <vt:variant>
        <vt:i4>32</vt:i4>
      </vt:variant>
      <vt:variant>
        <vt:i4>0</vt:i4>
      </vt:variant>
      <vt:variant>
        <vt:i4>5</vt:i4>
      </vt:variant>
      <vt:variant>
        <vt:lpwstr/>
      </vt:variant>
      <vt:variant>
        <vt:lpwstr>_Toc524942260</vt:lpwstr>
      </vt:variant>
      <vt:variant>
        <vt:i4>1769527</vt:i4>
      </vt:variant>
      <vt:variant>
        <vt:i4>26</vt:i4>
      </vt:variant>
      <vt:variant>
        <vt:i4>0</vt:i4>
      </vt:variant>
      <vt:variant>
        <vt:i4>5</vt:i4>
      </vt:variant>
      <vt:variant>
        <vt:lpwstr/>
      </vt:variant>
      <vt:variant>
        <vt:lpwstr>_Toc524942259</vt:lpwstr>
      </vt:variant>
      <vt:variant>
        <vt:i4>1769527</vt:i4>
      </vt:variant>
      <vt:variant>
        <vt:i4>20</vt:i4>
      </vt:variant>
      <vt:variant>
        <vt:i4>0</vt:i4>
      </vt:variant>
      <vt:variant>
        <vt:i4>5</vt:i4>
      </vt:variant>
      <vt:variant>
        <vt:lpwstr/>
      </vt:variant>
      <vt:variant>
        <vt:lpwstr>_Toc524942258</vt:lpwstr>
      </vt:variant>
      <vt:variant>
        <vt:i4>1769527</vt:i4>
      </vt:variant>
      <vt:variant>
        <vt:i4>14</vt:i4>
      </vt:variant>
      <vt:variant>
        <vt:i4>0</vt:i4>
      </vt:variant>
      <vt:variant>
        <vt:i4>5</vt:i4>
      </vt:variant>
      <vt:variant>
        <vt:lpwstr/>
      </vt:variant>
      <vt:variant>
        <vt:lpwstr>_Toc524942257</vt:lpwstr>
      </vt:variant>
      <vt:variant>
        <vt:i4>1769527</vt:i4>
      </vt:variant>
      <vt:variant>
        <vt:i4>8</vt:i4>
      </vt:variant>
      <vt:variant>
        <vt:i4>0</vt:i4>
      </vt:variant>
      <vt:variant>
        <vt:i4>5</vt:i4>
      </vt:variant>
      <vt:variant>
        <vt:lpwstr/>
      </vt:variant>
      <vt:variant>
        <vt:lpwstr>_Toc524942256</vt:lpwstr>
      </vt:variant>
      <vt:variant>
        <vt:i4>1769527</vt:i4>
      </vt:variant>
      <vt:variant>
        <vt:i4>2</vt:i4>
      </vt:variant>
      <vt:variant>
        <vt:i4>0</vt:i4>
      </vt:variant>
      <vt:variant>
        <vt:i4>5</vt:i4>
      </vt:variant>
      <vt:variant>
        <vt:lpwstr/>
      </vt:variant>
      <vt:variant>
        <vt:lpwstr>_Toc524942255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Abdul Wazid</cp:lastModifiedBy>
  <cp:revision>3</cp:revision>
  <cp:lastPrinted>2019-02-21T09:52:00Z</cp:lastPrinted>
  <dcterms:created xsi:type="dcterms:W3CDTF">2019-04-05T12:05:00Z</dcterms:created>
  <dcterms:modified xsi:type="dcterms:W3CDTF">2021-10-11T12:30:00Z</dcterms:modified>
</cp:coreProperties>
</file>